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D7AE" w14:textId="0ED365A7" w:rsidR="00562A2C" w:rsidRPr="00754E46" w:rsidRDefault="00562A2C" w:rsidP="00907C27">
      <w:pPr>
        <w:spacing w:after="120" w:line="312" w:lineRule="auto"/>
        <w:ind w:right="-2410"/>
        <w:jc w:val="both"/>
        <w:rPr>
          <w:b/>
          <w:bCs/>
          <w:color w:val="4A555F"/>
          <w:sz w:val="28"/>
          <w:szCs w:val="28"/>
        </w:rPr>
      </w:pPr>
      <w:r w:rsidRPr="00754E46">
        <w:rPr>
          <w:b/>
          <w:bCs/>
          <w:color w:val="4A555F"/>
          <w:sz w:val="28"/>
          <w:szCs w:val="28"/>
        </w:rPr>
        <w:t>Frameless BLDC-Motoren</w:t>
      </w:r>
      <w:r w:rsidR="0066117B" w:rsidRPr="00754E46">
        <w:rPr>
          <w:b/>
          <w:bCs/>
          <w:color w:val="4A555F"/>
          <w:sz w:val="28"/>
          <w:szCs w:val="28"/>
        </w:rPr>
        <w:t xml:space="preserve"> für maximale Systemintegration</w:t>
      </w:r>
    </w:p>
    <w:p w14:paraId="375F9C4B" w14:textId="1B91A2A0" w:rsidR="00120429" w:rsidRDefault="005E4EBA" w:rsidP="00120429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2BD9E0B6">
        <w:rPr>
          <w:rFonts w:cs="Arial"/>
          <w:i/>
          <w:iCs/>
          <w:color w:val="4A555F" w:themeColor="text2"/>
        </w:rPr>
        <w:t xml:space="preserve">Feldkirchen, </w:t>
      </w:r>
      <w:r w:rsidR="006C615A">
        <w:rPr>
          <w:rFonts w:cs="Arial"/>
          <w:i/>
          <w:iCs/>
          <w:color w:val="4A555F" w:themeColor="text2"/>
        </w:rPr>
        <w:t>28</w:t>
      </w:r>
      <w:r w:rsidRPr="2BD9E0B6">
        <w:rPr>
          <w:rFonts w:cs="Arial"/>
          <w:i/>
          <w:iCs/>
          <w:color w:val="4A555F" w:themeColor="text2"/>
        </w:rPr>
        <w:t xml:space="preserve">. </w:t>
      </w:r>
      <w:r w:rsidR="008B4B5E">
        <w:rPr>
          <w:rFonts w:cs="Arial"/>
          <w:i/>
          <w:iCs/>
          <w:color w:val="4A555F" w:themeColor="text2"/>
        </w:rPr>
        <w:t>Februar</w:t>
      </w:r>
      <w:r w:rsidRPr="2BD9E0B6">
        <w:rPr>
          <w:rFonts w:cs="Arial"/>
          <w:i/>
          <w:iCs/>
          <w:color w:val="4A555F" w:themeColor="text2"/>
        </w:rPr>
        <w:t xml:space="preserve"> 202</w:t>
      </w:r>
      <w:r w:rsidR="006B38D3">
        <w:rPr>
          <w:rFonts w:cs="Arial"/>
          <w:i/>
          <w:iCs/>
          <w:color w:val="4A555F" w:themeColor="text2"/>
        </w:rPr>
        <w:t>5</w:t>
      </w:r>
      <w:r w:rsidRPr="2BD9E0B6">
        <w:rPr>
          <w:rFonts w:cs="Arial"/>
          <w:i/>
          <w:iCs/>
          <w:color w:val="4A555F" w:themeColor="text2"/>
        </w:rPr>
        <w:t xml:space="preserve"> </w:t>
      </w:r>
      <w:r w:rsidRPr="2BD9E0B6">
        <w:rPr>
          <w:rFonts w:cs="Arial"/>
          <w:color w:val="4A555F" w:themeColor="text2"/>
        </w:rPr>
        <w:t xml:space="preserve">– </w:t>
      </w:r>
      <w:r w:rsidR="00120429" w:rsidRPr="00120429">
        <w:rPr>
          <w:rFonts w:cs="Arial"/>
          <w:color w:val="4A555F" w:themeColor="text2"/>
        </w:rPr>
        <w:t xml:space="preserve">Mit der neuen DKA-Serie erweitert Nanotec sein Portfolio um leistungsstarke Frameless BLDC-Motoren, die speziell für kompakte Antriebssysteme entwickelt wurden. </w:t>
      </w:r>
      <w:r w:rsidR="004F4FD9">
        <w:rPr>
          <w:rFonts w:cs="Arial"/>
          <w:color w:val="4A555F" w:themeColor="text2"/>
        </w:rPr>
        <w:t>Mit ihrem</w:t>
      </w:r>
      <w:r w:rsidR="00120429" w:rsidRPr="00120429">
        <w:rPr>
          <w:rFonts w:cs="Arial"/>
          <w:color w:val="4A555F" w:themeColor="text2"/>
        </w:rPr>
        <w:t xml:space="preserve"> modularen Aufbau aus Stator und Rotor ermöglichen die gehäuselosen Motoren eine </w:t>
      </w:r>
      <w:r w:rsidR="009F6042">
        <w:rPr>
          <w:rFonts w:cs="Arial"/>
          <w:color w:val="4A555F" w:themeColor="text2"/>
        </w:rPr>
        <w:t>besonders hohe</w:t>
      </w:r>
      <w:r w:rsidR="00120429" w:rsidRPr="00120429">
        <w:rPr>
          <w:rFonts w:cs="Arial"/>
          <w:color w:val="4A555F" w:themeColor="text2"/>
        </w:rPr>
        <w:t xml:space="preserve"> Integration.</w:t>
      </w:r>
    </w:p>
    <w:p w14:paraId="7F31E830" w14:textId="356D54F5" w:rsidR="00120429" w:rsidRDefault="000316A6" w:rsidP="00120429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0316A6">
        <w:rPr>
          <w:rFonts w:cs="Arial"/>
          <w:color w:val="4A555F" w:themeColor="text2"/>
        </w:rPr>
        <w:t xml:space="preserve">Die </w:t>
      </w:r>
      <w:r w:rsidR="00D91B01">
        <w:rPr>
          <w:rFonts w:cs="Arial"/>
          <w:color w:val="4A555F" w:themeColor="text2"/>
        </w:rPr>
        <w:t xml:space="preserve">neue </w:t>
      </w:r>
      <w:r w:rsidRPr="000316A6">
        <w:rPr>
          <w:rFonts w:cs="Arial"/>
          <w:color w:val="4A555F" w:themeColor="text2"/>
        </w:rPr>
        <w:t xml:space="preserve">Serie umfasst </w:t>
      </w:r>
      <w:r w:rsidR="00754E46">
        <w:rPr>
          <w:rFonts w:cs="Arial"/>
          <w:color w:val="4A555F" w:themeColor="text2"/>
        </w:rPr>
        <w:t>Motoren</w:t>
      </w:r>
      <w:r w:rsidRPr="000316A6">
        <w:rPr>
          <w:rFonts w:cs="Arial"/>
          <w:color w:val="4A555F" w:themeColor="text2"/>
        </w:rPr>
        <w:t xml:space="preserve"> mit Durchmessern von 25 bis 115 mm, einem Drehmoment von bis zu 7,8 Nm und Drehzahlen bis 10.000 U/min.</w:t>
      </w:r>
      <w:r>
        <w:rPr>
          <w:rFonts w:cs="Arial"/>
          <w:color w:val="4A555F" w:themeColor="text2"/>
        </w:rPr>
        <w:t xml:space="preserve"> </w:t>
      </w:r>
      <w:r w:rsidR="00120429" w:rsidRPr="00120429">
        <w:rPr>
          <w:rFonts w:cs="Arial"/>
          <w:color w:val="4A555F" w:themeColor="text2"/>
        </w:rPr>
        <w:t xml:space="preserve">Da </w:t>
      </w:r>
      <w:r w:rsidR="00D91B01">
        <w:rPr>
          <w:rFonts w:cs="Arial"/>
          <w:color w:val="4A555F" w:themeColor="text2"/>
        </w:rPr>
        <w:t>die Frameless-</w:t>
      </w:r>
      <w:r w:rsidR="00754E46">
        <w:rPr>
          <w:rFonts w:cs="Arial"/>
          <w:color w:val="4A555F" w:themeColor="text2"/>
        </w:rPr>
        <w:t>BLDCs</w:t>
      </w:r>
      <w:r w:rsidR="00120429" w:rsidRPr="00120429">
        <w:rPr>
          <w:rFonts w:cs="Arial"/>
          <w:color w:val="4A555F" w:themeColor="text2"/>
        </w:rPr>
        <w:t xml:space="preserve"> ohne Kupplungen oder zusätzliche Montageteile auskommen, reduzieren sich Materialaufwand und Kosten erheblich. Zudem erleichtert das </w:t>
      </w:r>
      <w:r w:rsidR="00B216B2">
        <w:rPr>
          <w:rFonts w:cs="Arial"/>
          <w:color w:val="4A555F" w:themeColor="text2"/>
        </w:rPr>
        <w:t>innovative</w:t>
      </w:r>
      <w:r w:rsidR="00120429" w:rsidRPr="00120429">
        <w:rPr>
          <w:rFonts w:cs="Arial"/>
          <w:color w:val="4A555F" w:themeColor="text2"/>
        </w:rPr>
        <w:t xml:space="preserve"> Design das Kabelmanagement und vereinfacht den Einbau in bestehende Systeme.</w:t>
      </w:r>
    </w:p>
    <w:p w14:paraId="533B333C" w14:textId="61A6AEF3" w:rsidR="00120429" w:rsidRDefault="00120429" w:rsidP="00120429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 w:rsidRPr="00120429">
        <w:rPr>
          <w:rFonts w:cs="Arial"/>
          <w:color w:val="4A555F" w:themeColor="text2"/>
        </w:rPr>
        <w:t xml:space="preserve">Dank ihrer hohen Leistungsdichte </w:t>
      </w:r>
      <w:r w:rsidR="004378B1">
        <w:rPr>
          <w:rFonts w:cs="Arial"/>
          <w:color w:val="4A555F" w:themeColor="text2"/>
        </w:rPr>
        <w:t xml:space="preserve">und Präzision </w:t>
      </w:r>
      <w:r w:rsidRPr="00120429">
        <w:rPr>
          <w:rFonts w:cs="Arial"/>
          <w:color w:val="4A555F" w:themeColor="text2"/>
        </w:rPr>
        <w:t xml:space="preserve">eignen sich die DKA-Motoren ideal für Anwendungen mit begrenztem Bauraum, wie </w:t>
      </w:r>
      <w:r w:rsidR="00D700C6">
        <w:rPr>
          <w:rFonts w:cs="Arial"/>
          <w:color w:val="4A555F" w:themeColor="text2"/>
        </w:rPr>
        <w:t>in der</w:t>
      </w:r>
      <w:r w:rsidRPr="00120429">
        <w:rPr>
          <w:rFonts w:cs="Arial"/>
          <w:color w:val="4A555F" w:themeColor="text2"/>
        </w:rPr>
        <w:t xml:space="preserve"> Robotik</w:t>
      </w:r>
      <w:r w:rsidR="00877F31">
        <w:rPr>
          <w:rFonts w:cs="Arial"/>
          <w:color w:val="4A555F" w:themeColor="text2"/>
        </w:rPr>
        <w:t xml:space="preserve"> oder</w:t>
      </w:r>
      <w:r w:rsidRPr="00120429">
        <w:rPr>
          <w:rFonts w:cs="Arial"/>
          <w:color w:val="4A555F" w:themeColor="text2"/>
        </w:rPr>
        <w:t xml:space="preserve"> Medizintechnik</w:t>
      </w:r>
      <w:r w:rsidR="00D91B01">
        <w:rPr>
          <w:rFonts w:cs="Arial"/>
          <w:color w:val="4A555F" w:themeColor="text2"/>
        </w:rPr>
        <w:t>.</w:t>
      </w:r>
    </w:p>
    <w:p w14:paraId="37CF0F0E" w14:textId="10FAAE51" w:rsidR="003857B5" w:rsidRDefault="00120429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</w:rPr>
      </w:pPr>
      <w:r>
        <w:rPr>
          <w:rFonts w:cs="Arial"/>
          <w:color w:val="4A555F" w:themeColor="text2"/>
        </w:rPr>
        <w:br/>
      </w:r>
      <w:r w:rsidR="0048527A" w:rsidRPr="0026007D">
        <w:rPr>
          <w:rFonts w:cs="Arial"/>
          <w:color w:val="4A555F" w:themeColor="text2"/>
        </w:rPr>
        <w:t xml:space="preserve">Weitere Informationen unter </w:t>
      </w:r>
      <w:hyperlink r:id="rId12" w:history="1">
        <w:r w:rsidR="0048527A" w:rsidRPr="00874926">
          <w:rPr>
            <w:rStyle w:val="Hyperlink"/>
            <w:rFonts w:cs="Arial"/>
          </w:rPr>
          <w:t>www.nanotec.</w:t>
        </w:r>
        <w:r w:rsidR="0048527A">
          <w:rPr>
            <w:rStyle w:val="Hyperlink"/>
            <w:rFonts w:cs="Arial"/>
          </w:rPr>
          <w:t>com</w:t>
        </w:r>
      </w:hyperlink>
    </w:p>
    <w:p w14:paraId="26039638" w14:textId="48401EE9" w:rsidR="00604D67" w:rsidRDefault="00C055F6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C72FDC" w14:textId="006D100C" w:rsidR="005E218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u.a.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für die </w:t>
                            </w:r>
                            <w:r w:rsidR="00FF6903" w:rsidRPr="00FF6903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Laborautomatisierung, Robotik oder Medizintechnik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46B905AD" w14:textId="39A54D67" w:rsidR="00604D67" w:rsidRPr="006B3CD4" w:rsidRDefault="00604D67" w:rsidP="00604D67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57522E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</w:t>
                            </w:r>
                            <w:r w:rsidR="005E218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enden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Kund</w:t>
                            </w:r>
                            <w:r w:rsidR="00087AA8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  <w:p w14:paraId="54C57520" w14:textId="170F72EF" w:rsidR="00CD4183" w:rsidRPr="006B3CD4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7CC72FDC" w14:textId="006D100C" w:rsidR="005E2184" w:rsidRDefault="00604D67" w:rsidP="00604D67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="00FF6903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u.a.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für die </w:t>
                      </w:r>
                      <w:r w:rsidR="00FF6903" w:rsidRPr="00FF6903">
                        <w:rPr>
                          <w:rFonts w:cs="Arial"/>
                          <w:i/>
                          <w:iCs/>
                          <w:color w:val="4A555F"/>
                        </w:rPr>
                        <w:t>Laborautomatisierung, Robotik oder Medizintechnik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46B905AD" w14:textId="39A54D67" w:rsidR="00604D67" w:rsidRPr="006B3CD4" w:rsidRDefault="00604D67" w:rsidP="00604D67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57522E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</w:t>
                      </w:r>
                      <w:r w:rsidR="005E2184">
                        <w:rPr>
                          <w:rFonts w:cs="Arial"/>
                          <w:i/>
                          <w:iCs/>
                          <w:color w:val="4A555F"/>
                        </w:rPr>
                        <w:t>enden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</w:t>
                      </w:r>
                      <w:proofErr w:type="spellStart"/>
                      <w:proofErr w:type="gram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Kund</w:t>
                      </w:r>
                      <w:r w:rsidR="00087AA8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proofErr w:type="spellEnd"/>
                      <w:proofErr w:type="gramEnd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  <w:p w14:paraId="54C57520" w14:textId="170F72EF" w:rsidR="00CD4183" w:rsidRPr="006B3CD4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11430" w14:textId="77777777" w:rsidR="005E58D1" w:rsidRDefault="005E58D1" w:rsidP="006D018B">
      <w:pPr>
        <w:spacing w:line="240" w:lineRule="auto"/>
      </w:pPr>
      <w:r>
        <w:separator/>
      </w:r>
    </w:p>
    <w:p w14:paraId="5470539F" w14:textId="77777777" w:rsidR="005E58D1" w:rsidRDefault="005E58D1"/>
    <w:p w14:paraId="7444E0F6" w14:textId="77777777" w:rsidR="005E58D1" w:rsidRDefault="005E58D1"/>
    <w:p w14:paraId="11773448" w14:textId="77777777" w:rsidR="005E58D1" w:rsidRDefault="005E58D1"/>
    <w:p w14:paraId="251D6BD3" w14:textId="77777777" w:rsidR="005E58D1" w:rsidRDefault="005E58D1"/>
    <w:p w14:paraId="74BE43EF" w14:textId="77777777" w:rsidR="005E58D1" w:rsidRDefault="005E58D1"/>
  </w:endnote>
  <w:endnote w:type="continuationSeparator" w:id="0">
    <w:p w14:paraId="55174F6A" w14:textId="77777777" w:rsidR="005E58D1" w:rsidRDefault="005E58D1" w:rsidP="006D018B">
      <w:pPr>
        <w:spacing w:line="240" w:lineRule="auto"/>
      </w:pPr>
      <w:r>
        <w:continuationSeparator/>
      </w:r>
    </w:p>
    <w:p w14:paraId="7A4E7C02" w14:textId="77777777" w:rsidR="005E58D1" w:rsidRDefault="005E58D1"/>
    <w:p w14:paraId="2FF84526" w14:textId="77777777" w:rsidR="005E58D1" w:rsidRDefault="005E58D1"/>
    <w:p w14:paraId="62819659" w14:textId="77777777" w:rsidR="005E58D1" w:rsidRDefault="005E58D1"/>
    <w:p w14:paraId="2071C27B" w14:textId="77777777" w:rsidR="005E58D1" w:rsidRDefault="005E58D1"/>
    <w:p w14:paraId="473E9C9C" w14:textId="77777777" w:rsidR="005E58D1" w:rsidRDefault="005E58D1"/>
  </w:endnote>
  <w:endnote w:type="continuationNotice" w:id="1">
    <w:p w14:paraId="6484E968" w14:textId="77777777" w:rsidR="005E58D1" w:rsidRDefault="005E58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754E4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754E46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1C1F33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754E4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754E46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1C1F33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76EA" w14:textId="77777777" w:rsidR="005E58D1" w:rsidRDefault="005E58D1" w:rsidP="006D018B">
      <w:pPr>
        <w:spacing w:line="240" w:lineRule="auto"/>
      </w:pPr>
      <w:r>
        <w:separator/>
      </w:r>
    </w:p>
    <w:p w14:paraId="1ECBA9FB" w14:textId="77777777" w:rsidR="005E58D1" w:rsidRDefault="005E58D1"/>
    <w:p w14:paraId="0644B3CA" w14:textId="77777777" w:rsidR="005E58D1" w:rsidRDefault="005E58D1"/>
    <w:p w14:paraId="14B2094D" w14:textId="77777777" w:rsidR="005E58D1" w:rsidRDefault="005E58D1"/>
    <w:p w14:paraId="0D1B9C4D" w14:textId="77777777" w:rsidR="005E58D1" w:rsidRDefault="005E58D1"/>
    <w:p w14:paraId="7747FAD4" w14:textId="77777777" w:rsidR="005E58D1" w:rsidRDefault="005E58D1"/>
  </w:footnote>
  <w:footnote w:type="continuationSeparator" w:id="0">
    <w:p w14:paraId="7041B5F3" w14:textId="77777777" w:rsidR="005E58D1" w:rsidRDefault="005E58D1" w:rsidP="006D018B">
      <w:pPr>
        <w:spacing w:line="240" w:lineRule="auto"/>
      </w:pPr>
      <w:r>
        <w:continuationSeparator/>
      </w:r>
    </w:p>
    <w:p w14:paraId="23EE11A2" w14:textId="77777777" w:rsidR="005E58D1" w:rsidRDefault="005E58D1"/>
    <w:p w14:paraId="7F272C1F" w14:textId="77777777" w:rsidR="005E58D1" w:rsidRDefault="005E58D1"/>
    <w:p w14:paraId="1CD48AEA" w14:textId="77777777" w:rsidR="005E58D1" w:rsidRDefault="005E58D1"/>
    <w:p w14:paraId="20E1EAFB" w14:textId="77777777" w:rsidR="005E58D1" w:rsidRDefault="005E58D1"/>
    <w:p w14:paraId="16006CF6" w14:textId="77777777" w:rsidR="005E58D1" w:rsidRDefault="005E58D1"/>
  </w:footnote>
  <w:footnote w:type="continuationNotice" w:id="1">
    <w:p w14:paraId="04BE6831" w14:textId="77777777" w:rsidR="005E58D1" w:rsidRDefault="005E58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82A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C7343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6A6"/>
    <w:rsid w:val="00031FF0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B09F4"/>
    <w:rsid w:val="000B197C"/>
    <w:rsid w:val="000C02C6"/>
    <w:rsid w:val="000C0A2F"/>
    <w:rsid w:val="000C31E2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429"/>
    <w:rsid w:val="00120802"/>
    <w:rsid w:val="00121725"/>
    <w:rsid w:val="00122D81"/>
    <w:rsid w:val="0012310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7B5B"/>
    <w:rsid w:val="0017386F"/>
    <w:rsid w:val="00173A4E"/>
    <w:rsid w:val="00174223"/>
    <w:rsid w:val="00174523"/>
    <w:rsid w:val="00176767"/>
    <w:rsid w:val="00176768"/>
    <w:rsid w:val="00176ECF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326E"/>
    <w:rsid w:val="002C45D8"/>
    <w:rsid w:val="002C5DE6"/>
    <w:rsid w:val="002C67D1"/>
    <w:rsid w:val="002C6977"/>
    <w:rsid w:val="002C73BF"/>
    <w:rsid w:val="002C78DA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2F7DD6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5A09"/>
    <w:rsid w:val="00336C30"/>
    <w:rsid w:val="003370D0"/>
    <w:rsid w:val="00340014"/>
    <w:rsid w:val="003430A6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B43"/>
    <w:rsid w:val="003777F6"/>
    <w:rsid w:val="00377A5E"/>
    <w:rsid w:val="0038495E"/>
    <w:rsid w:val="003857B5"/>
    <w:rsid w:val="0039005A"/>
    <w:rsid w:val="003901D0"/>
    <w:rsid w:val="0039066B"/>
    <w:rsid w:val="00392ED0"/>
    <w:rsid w:val="00393121"/>
    <w:rsid w:val="00393FAA"/>
    <w:rsid w:val="00394FB2"/>
    <w:rsid w:val="003A21C5"/>
    <w:rsid w:val="003A37DF"/>
    <w:rsid w:val="003A7110"/>
    <w:rsid w:val="003A7278"/>
    <w:rsid w:val="003B273B"/>
    <w:rsid w:val="003B5A86"/>
    <w:rsid w:val="003B725C"/>
    <w:rsid w:val="003B7A9D"/>
    <w:rsid w:val="003C02B6"/>
    <w:rsid w:val="003C1320"/>
    <w:rsid w:val="003C354D"/>
    <w:rsid w:val="003C708A"/>
    <w:rsid w:val="003C7CFC"/>
    <w:rsid w:val="003C7EDF"/>
    <w:rsid w:val="003D0ED0"/>
    <w:rsid w:val="003D11AB"/>
    <w:rsid w:val="003D207D"/>
    <w:rsid w:val="003D2D4B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2DAC"/>
    <w:rsid w:val="004251C7"/>
    <w:rsid w:val="00426706"/>
    <w:rsid w:val="004309A4"/>
    <w:rsid w:val="00433471"/>
    <w:rsid w:val="00433B40"/>
    <w:rsid w:val="00433C24"/>
    <w:rsid w:val="00433CF6"/>
    <w:rsid w:val="004378B1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A6E"/>
    <w:rsid w:val="0048027A"/>
    <w:rsid w:val="004813B9"/>
    <w:rsid w:val="00483F24"/>
    <w:rsid w:val="0048527A"/>
    <w:rsid w:val="0049056E"/>
    <w:rsid w:val="004926AB"/>
    <w:rsid w:val="00496209"/>
    <w:rsid w:val="004977E1"/>
    <w:rsid w:val="004A0C68"/>
    <w:rsid w:val="004A1971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3F31"/>
    <w:rsid w:val="004D6470"/>
    <w:rsid w:val="004D6AE6"/>
    <w:rsid w:val="004E1E9D"/>
    <w:rsid w:val="004E3168"/>
    <w:rsid w:val="004E7A3F"/>
    <w:rsid w:val="004F0DF3"/>
    <w:rsid w:val="004F4FB5"/>
    <w:rsid w:val="004F4FD9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2A2C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8D1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835"/>
    <w:rsid w:val="00620D0D"/>
    <w:rsid w:val="00621CFF"/>
    <w:rsid w:val="00621FB9"/>
    <w:rsid w:val="00623B80"/>
    <w:rsid w:val="00624EBF"/>
    <w:rsid w:val="00625BA6"/>
    <w:rsid w:val="006268A9"/>
    <w:rsid w:val="00627276"/>
    <w:rsid w:val="006320C1"/>
    <w:rsid w:val="0063250B"/>
    <w:rsid w:val="006333B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17B"/>
    <w:rsid w:val="00661D4F"/>
    <w:rsid w:val="006631EB"/>
    <w:rsid w:val="00663260"/>
    <w:rsid w:val="00663870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904"/>
    <w:rsid w:val="006B35D8"/>
    <w:rsid w:val="006B38D3"/>
    <w:rsid w:val="006B3CD4"/>
    <w:rsid w:val="006B4ED4"/>
    <w:rsid w:val="006C0F8F"/>
    <w:rsid w:val="006C2218"/>
    <w:rsid w:val="006C2467"/>
    <w:rsid w:val="006C3962"/>
    <w:rsid w:val="006C615A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22436"/>
    <w:rsid w:val="00722F8B"/>
    <w:rsid w:val="00724853"/>
    <w:rsid w:val="00726EE7"/>
    <w:rsid w:val="007310A3"/>
    <w:rsid w:val="00732EDA"/>
    <w:rsid w:val="00734640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4E46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5377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D7"/>
    <w:rsid w:val="008772AD"/>
    <w:rsid w:val="00877F31"/>
    <w:rsid w:val="00884A84"/>
    <w:rsid w:val="00887D81"/>
    <w:rsid w:val="008934EB"/>
    <w:rsid w:val="00893BC6"/>
    <w:rsid w:val="00893F52"/>
    <w:rsid w:val="008950CD"/>
    <w:rsid w:val="0089536C"/>
    <w:rsid w:val="008962D6"/>
    <w:rsid w:val="008A1625"/>
    <w:rsid w:val="008A1B8E"/>
    <w:rsid w:val="008A20E1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24F4"/>
    <w:rsid w:val="0093354A"/>
    <w:rsid w:val="00933B43"/>
    <w:rsid w:val="0093532E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7509"/>
    <w:rsid w:val="009B1D3F"/>
    <w:rsid w:val="009B2FF9"/>
    <w:rsid w:val="009B366F"/>
    <w:rsid w:val="009B37EE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E08D5"/>
    <w:rsid w:val="009E186F"/>
    <w:rsid w:val="009E51E5"/>
    <w:rsid w:val="009F171D"/>
    <w:rsid w:val="009F2CC0"/>
    <w:rsid w:val="009F44B3"/>
    <w:rsid w:val="009F5AA8"/>
    <w:rsid w:val="009F6042"/>
    <w:rsid w:val="009F75EC"/>
    <w:rsid w:val="00A01413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E5A"/>
    <w:rsid w:val="00A831E9"/>
    <w:rsid w:val="00A866C3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16B2"/>
    <w:rsid w:val="00B22702"/>
    <w:rsid w:val="00B22B79"/>
    <w:rsid w:val="00B23EC5"/>
    <w:rsid w:val="00B24A3A"/>
    <w:rsid w:val="00B251CF"/>
    <w:rsid w:val="00B32868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6247"/>
    <w:rsid w:val="00B56342"/>
    <w:rsid w:val="00B62380"/>
    <w:rsid w:val="00B63CB5"/>
    <w:rsid w:val="00B65C90"/>
    <w:rsid w:val="00B71271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14D8"/>
    <w:rsid w:val="00B92B85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3F7E"/>
    <w:rsid w:val="00BE6DC6"/>
    <w:rsid w:val="00BF0892"/>
    <w:rsid w:val="00BF2BD7"/>
    <w:rsid w:val="00BF2C03"/>
    <w:rsid w:val="00BF4FC0"/>
    <w:rsid w:val="00BF6D7D"/>
    <w:rsid w:val="00BF768C"/>
    <w:rsid w:val="00C00DCD"/>
    <w:rsid w:val="00C01925"/>
    <w:rsid w:val="00C02C3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5A00"/>
    <w:rsid w:val="00CA697F"/>
    <w:rsid w:val="00CA6B1B"/>
    <w:rsid w:val="00CA6F2C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00C6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6C3F"/>
    <w:rsid w:val="00D874D5"/>
    <w:rsid w:val="00D87AFE"/>
    <w:rsid w:val="00D90B63"/>
    <w:rsid w:val="00D90FA1"/>
    <w:rsid w:val="00D917FC"/>
    <w:rsid w:val="00D9186D"/>
    <w:rsid w:val="00D91B01"/>
    <w:rsid w:val="00D92537"/>
    <w:rsid w:val="00D93D72"/>
    <w:rsid w:val="00D952E7"/>
    <w:rsid w:val="00DA3B26"/>
    <w:rsid w:val="00DA4E40"/>
    <w:rsid w:val="00DB212C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2579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1F54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12014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MDOCID-1829417164-148655</_dlc_DocId>
    <_dlc_DocIdUrl xmlns="f8680354-bb4e-47f1-8a37-4a7d13888f4c">
      <Url>https://nanotec.sharepoint.com/sites/marketing/_layouts/15/DocIdRedir.aspx?ID=MDOCID-1829417164-148655</Url>
      <Description>MDOCID-1829417164-148655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8" ma:contentTypeDescription="Ein neues Dokument erstellen." ma:contentTypeScope="" ma:versionID="294d5598925a502d7ad2728dcf474c32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325cd4d136f00879446daf09612e638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customXml/itemProps2.xml><?xml version="1.0" encoding="utf-8"?>
<ds:datastoreItem xmlns:ds="http://schemas.openxmlformats.org/officeDocument/2006/customXml" ds:itemID="{B561A73F-CB54-44C3-8396-256B706A7C0A}"/>
</file>

<file path=customXml/itemProps3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1129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3</cp:revision>
  <cp:lastPrinted>2023-03-09T12:35:00Z</cp:lastPrinted>
  <dcterms:created xsi:type="dcterms:W3CDTF">2025-02-14T08:27:00Z</dcterms:created>
  <dcterms:modified xsi:type="dcterms:W3CDTF">2025-02-28T07:53:00Z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f84552e4-33e4-4d11-9a39-2269a03bc70c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