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16C" w:rsidRDefault="00AB1DB9">
      <w:r>
        <w:rPr>
          <w:rFonts w:cs="Arial"/>
          <w:noProof/>
        </w:rPr>
        <w:drawing>
          <wp:anchor distT="0" distB="0" distL="114300" distR="114300" simplePos="0" relativeHeight="251658240" behindDoc="0" locked="0" layoutInCell="1" allowOverlap="1" wp14:anchorId="3D57A9ED" wp14:editId="671EB6CC">
            <wp:simplePos x="0" y="0"/>
            <wp:positionH relativeFrom="margin">
              <wp:align>right</wp:align>
            </wp:positionH>
            <wp:positionV relativeFrom="margin">
              <wp:posOffset>-360680</wp:posOffset>
            </wp:positionV>
            <wp:extent cx="2482215" cy="522605"/>
            <wp:effectExtent l="0" t="0" r="0"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2215" cy="522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pPr w:leftFromText="141" w:rightFromText="141" w:vertAnchor="page" w:horzAnchor="margin" w:tblpY="555"/>
        <w:tblW w:w="0" w:type="auto"/>
        <w:tblCellMar>
          <w:top w:w="113" w:type="dxa"/>
          <w:bottom w:w="113" w:type="dxa"/>
        </w:tblCellMar>
        <w:tblLook w:val="01E0" w:firstRow="1" w:lastRow="1" w:firstColumn="1" w:lastColumn="1" w:noHBand="0" w:noVBand="0"/>
      </w:tblPr>
      <w:tblGrid>
        <w:gridCol w:w="4485"/>
        <w:gridCol w:w="4587"/>
      </w:tblGrid>
      <w:tr w:rsidR="00952F85" w:rsidTr="009D416C">
        <w:trPr>
          <w:trHeight w:val="1447"/>
        </w:trPr>
        <w:tc>
          <w:tcPr>
            <w:tcW w:w="4497" w:type="dxa"/>
            <w:vAlign w:val="center"/>
          </w:tcPr>
          <w:p w:rsidR="007A12B3" w:rsidRPr="007A12B3" w:rsidRDefault="00952F85" w:rsidP="00AB1DB9">
            <w:pPr>
              <w:pStyle w:val="Kopfzeile"/>
              <w:ind w:left="-108"/>
              <w:rPr>
                <w:rFonts w:cs="Arial"/>
              </w:rPr>
            </w:pPr>
            <w:proofErr w:type="spellStart"/>
            <w:r w:rsidRPr="003267A5">
              <w:rPr>
                <w:rFonts w:cs="Arial"/>
                <w:lang w:val="en-GB"/>
              </w:rPr>
              <w:t>Nanotec</w:t>
            </w:r>
            <w:proofErr w:type="spellEnd"/>
            <w:r w:rsidRPr="003267A5">
              <w:rPr>
                <w:rFonts w:cs="Arial"/>
                <w:lang w:val="en-GB"/>
              </w:rPr>
              <w:t xml:space="preserve"> Electronic GmbH &amp; Co.</w:t>
            </w:r>
            <w:r w:rsidR="00782E28">
              <w:rPr>
                <w:rFonts w:cs="Arial"/>
                <w:lang w:val="en-GB"/>
              </w:rPr>
              <w:t xml:space="preserve"> </w:t>
            </w:r>
            <w:r w:rsidRPr="003267A5">
              <w:rPr>
                <w:rFonts w:cs="Arial"/>
                <w:lang w:val="en-GB"/>
              </w:rPr>
              <w:t>KG</w:t>
            </w:r>
            <w:r w:rsidRPr="003267A5">
              <w:rPr>
                <w:rFonts w:cs="Arial"/>
                <w:lang w:val="en-GB"/>
              </w:rPr>
              <w:br/>
            </w:r>
            <w:proofErr w:type="spellStart"/>
            <w:r w:rsidR="007A12B3">
              <w:rPr>
                <w:rFonts w:cs="Arial"/>
                <w:lang w:val="en-GB"/>
              </w:rPr>
              <w:t>Kapellenstr</w:t>
            </w:r>
            <w:proofErr w:type="spellEnd"/>
            <w:r w:rsidR="007A12B3">
              <w:rPr>
                <w:rFonts w:cs="Arial"/>
                <w:lang w:val="en-GB"/>
              </w:rPr>
              <w:t xml:space="preserve">. </w:t>
            </w:r>
            <w:r w:rsidR="007A12B3" w:rsidRPr="007A12B3">
              <w:rPr>
                <w:rFonts w:cs="Arial"/>
              </w:rPr>
              <w:t>6</w:t>
            </w:r>
          </w:p>
          <w:p w:rsidR="00952F85" w:rsidRPr="007A12B3" w:rsidRDefault="001D0D3A" w:rsidP="00AB1DB9">
            <w:pPr>
              <w:pStyle w:val="Kopfzeile"/>
              <w:ind w:left="-108"/>
              <w:rPr>
                <w:rFonts w:cs="Arial"/>
              </w:rPr>
            </w:pPr>
            <w:r>
              <w:rPr>
                <w:rFonts w:cs="Arial"/>
              </w:rPr>
              <w:t>85622 Feldkirchen</w:t>
            </w:r>
            <w:r w:rsidR="005D40C3">
              <w:rPr>
                <w:rFonts w:cs="Arial"/>
              </w:rPr>
              <w:br/>
            </w:r>
            <w:hyperlink r:id="rId9" w:history="1">
              <w:r w:rsidR="005D40C3" w:rsidRPr="001A5B4C">
                <w:rPr>
                  <w:rStyle w:val="Hyperlink"/>
                  <w:rFonts w:cs="Arial"/>
                </w:rPr>
                <w:t>www.nanotec.</w:t>
              </w:r>
              <w:r w:rsidR="00E62536" w:rsidRPr="001A5B4C">
                <w:rPr>
                  <w:rStyle w:val="Hyperlink"/>
                  <w:rFonts w:cs="Arial"/>
                </w:rPr>
                <w:t>de</w:t>
              </w:r>
            </w:hyperlink>
          </w:p>
        </w:tc>
        <w:tc>
          <w:tcPr>
            <w:tcW w:w="4605" w:type="dxa"/>
            <w:vAlign w:val="center"/>
          </w:tcPr>
          <w:p w:rsidR="00952F85" w:rsidRPr="003267A5" w:rsidRDefault="00952F85" w:rsidP="00AB1DB9">
            <w:pPr>
              <w:pStyle w:val="Kopfzeile"/>
              <w:tabs>
                <w:tab w:val="clear" w:pos="4536"/>
                <w:tab w:val="center" w:pos="4385"/>
              </w:tabs>
              <w:jc w:val="right"/>
              <w:rPr>
                <w:rFonts w:cs="Arial"/>
              </w:rPr>
            </w:pPr>
          </w:p>
        </w:tc>
      </w:tr>
    </w:tbl>
    <w:p w:rsidR="00952F85" w:rsidRDefault="00952F85"/>
    <w:p w:rsidR="00952F85" w:rsidRDefault="00952F85"/>
    <w:p w:rsidR="00F94237" w:rsidRDefault="008E5C7A" w:rsidP="005A4D9E">
      <w:pPr>
        <w:rPr>
          <w:b/>
          <w:bCs/>
          <w:i/>
          <w:sz w:val="28"/>
          <w:szCs w:val="28"/>
        </w:rPr>
      </w:pPr>
      <w:r w:rsidRPr="00E9589B">
        <w:rPr>
          <w:b/>
          <w:bCs/>
          <w:i/>
          <w:sz w:val="28"/>
          <w:szCs w:val="28"/>
        </w:rPr>
        <w:t>Presse</w:t>
      </w:r>
      <w:r w:rsidR="009D416C" w:rsidRPr="00E9589B">
        <w:rPr>
          <w:b/>
          <w:bCs/>
          <w:i/>
          <w:sz w:val="28"/>
          <w:szCs w:val="28"/>
        </w:rPr>
        <w:t>mitteilung</w:t>
      </w:r>
    </w:p>
    <w:p w:rsidR="005A4D9E" w:rsidRPr="008E5C7A" w:rsidRDefault="00485240" w:rsidP="00F94237">
      <w:pPr>
        <w:rPr>
          <w:b/>
          <w:bCs/>
          <w:sz w:val="24"/>
          <w:szCs w:val="24"/>
        </w:rPr>
      </w:pPr>
      <w:r>
        <w:rPr>
          <w:b/>
          <w:bCs/>
          <w:sz w:val="24"/>
          <w:szCs w:val="24"/>
        </w:rPr>
        <w:pict>
          <v:rect id="_x0000_i1025" style="width:0;height:1.5pt" o:hralign="center" o:hrstd="t" o:hr="t" fillcolor="gray" stroked="f"/>
        </w:pict>
      </w:r>
    </w:p>
    <w:p w:rsidR="001B7502" w:rsidRDefault="001B7502" w:rsidP="001B7502">
      <w:pPr>
        <w:spacing w:after="240"/>
        <w:rPr>
          <w:rStyle w:val="Fett"/>
          <w:color w:val="000000"/>
          <w:sz w:val="24"/>
          <w:szCs w:val="24"/>
        </w:rPr>
      </w:pPr>
    </w:p>
    <w:p w:rsidR="005C5140" w:rsidRPr="00CC68AC" w:rsidRDefault="005C5140" w:rsidP="005C5140">
      <w:pPr>
        <w:spacing w:after="240" w:line="360" w:lineRule="auto"/>
        <w:jc w:val="center"/>
        <w:rPr>
          <w:rFonts w:cs="Arial"/>
          <w:b/>
          <w:sz w:val="24"/>
          <w:szCs w:val="24"/>
        </w:rPr>
      </w:pPr>
      <w:r w:rsidRPr="00CC68AC">
        <w:rPr>
          <w:rFonts w:cs="Arial"/>
          <w:b/>
          <w:sz w:val="24"/>
          <w:szCs w:val="24"/>
        </w:rPr>
        <w:t xml:space="preserve">Motorsteuerung für </w:t>
      </w:r>
      <w:proofErr w:type="spellStart"/>
      <w:r w:rsidRPr="00CC68AC">
        <w:rPr>
          <w:rFonts w:cs="Arial"/>
          <w:b/>
          <w:sz w:val="24"/>
          <w:szCs w:val="24"/>
        </w:rPr>
        <w:t>EtherNet</w:t>
      </w:r>
      <w:proofErr w:type="spellEnd"/>
      <w:r w:rsidRPr="00CC68AC">
        <w:rPr>
          <w:rFonts w:cs="Arial"/>
          <w:b/>
          <w:sz w:val="24"/>
          <w:szCs w:val="24"/>
        </w:rPr>
        <w:t xml:space="preserve">/IP und </w:t>
      </w:r>
      <w:proofErr w:type="spellStart"/>
      <w:r w:rsidRPr="00CC68AC">
        <w:rPr>
          <w:rFonts w:cs="Arial"/>
          <w:b/>
          <w:sz w:val="24"/>
          <w:szCs w:val="24"/>
        </w:rPr>
        <w:t>Modbus</w:t>
      </w:r>
      <w:proofErr w:type="spellEnd"/>
      <w:r w:rsidRPr="00CC68AC">
        <w:rPr>
          <w:rFonts w:cs="Arial"/>
          <w:b/>
          <w:sz w:val="24"/>
          <w:szCs w:val="24"/>
        </w:rPr>
        <w:t>/TCP</w:t>
      </w:r>
    </w:p>
    <w:p w:rsidR="005C5140" w:rsidRPr="00CC68AC" w:rsidRDefault="002D08B6" w:rsidP="005C5140">
      <w:pPr>
        <w:spacing w:after="120" w:line="360" w:lineRule="auto"/>
        <w:rPr>
          <w:rFonts w:cs="Arial"/>
        </w:rPr>
      </w:pPr>
      <w:r w:rsidRPr="00F146DA">
        <w:rPr>
          <w:rFonts w:cs="Arial"/>
          <w:i/>
          <w:color w:val="000000"/>
        </w:rPr>
        <w:t xml:space="preserve">Feldkirchen, </w:t>
      </w:r>
      <w:r w:rsidR="005C5140">
        <w:rPr>
          <w:rFonts w:cs="Arial"/>
          <w:i/>
          <w:color w:val="000000"/>
        </w:rPr>
        <w:t>26</w:t>
      </w:r>
      <w:r w:rsidR="001B7502">
        <w:rPr>
          <w:rFonts w:cs="Arial"/>
          <w:i/>
          <w:color w:val="000000"/>
        </w:rPr>
        <w:t xml:space="preserve">. </w:t>
      </w:r>
      <w:r w:rsidR="005C5140">
        <w:rPr>
          <w:rFonts w:cs="Arial"/>
          <w:i/>
          <w:color w:val="000000"/>
        </w:rPr>
        <w:t>Februar</w:t>
      </w:r>
      <w:r w:rsidR="001B7502">
        <w:rPr>
          <w:rFonts w:cs="Arial"/>
          <w:i/>
          <w:color w:val="000000"/>
        </w:rPr>
        <w:t xml:space="preserve"> 2016</w:t>
      </w:r>
      <w:r w:rsidRPr="00FD0AE7">
        <w:rPr>
          <w:rFonts w:cs="Arial"/>
          <w:color w:val="000000"/>
        </w:rPr>
        <w:t xml:space="preserve"> –</w:t>
      </w:r>
      <w:r w:rsidR="00E62536">
        <w:rPr>
          <w:rFonts w:cs="Arial"/>
          <w:color w:val="000000"/>
        </w:rPr>
        <w:t xml:space="preserve"> </w:t>
      </w:r>
      <w:r w:rsidR="005C5140" w:rsidRPr="00CC68AC">
        <w:rPr>
          <w:rFonts w:cs="Arial"/>
        </w:rPr>
        <w:t xml:space="preserve">Die Steuerung N5 von </w:t>
      </w:r>
      <w:proofErr w:type="spellStart"/>
      <w:r w:rsidR="005C5140" w:rsidRPr="00CC68AC">
        <w:rPr>
          <w:rFonts w:cs="Arial"/>
        </w:rPr>
        <w:t>Nanotec</w:t>
      </w:r>
      <w:proofErr w:type="spellEnd"/>
      <w:r w:rsidR="005C5140" w:rsidRPr="00CC68AC">
        <w:rPr>
          <w:rFonts w:cs="Arial"/>
        </w:rPr>
        <w:t xml:space="preserve"> wird ab sofort auch in einer Variante mit den Feldbusschnittstellen </w:t>
      </w:r>
      <w:proofErr w:type="spellStart"/>
      <w:r w:rsidR="005C5140" w:rsidRPr="00CC68AC">
        <w:rPr>
          <w:rFonts w:cs="Arial"/>
        </w:rPr>
        <w:t>Ether</w:t>
      </w:r>
      <w:r w:rsidR="00485240">
        <w:rPr>
          <w:rFonts w:cs="Arial"/>
        </w:rPr>
        <w:t>N</w:t>
      </w:r>
      <w:r w:rsidR="005C5140" w:rsidRPr="00CC68AC">
        <w:rPr>
          <w:rFonts w:cs="Arial"/>
        </w:rPr>
        <w:t>et</w:t>
      </w:r>
      <w:proofErr w:type="spellEnd"/>
      <w:r w:rsidR="005C5140" w:rsidRPr="00CC68AC">
        <w:rPr>
          <w:rFonts w:cs="Arial"/>
        </w:rPr>
        <w:t xml:space="preserve">/IP und </w:t>
      </w:r>
      <w:proofErr w:type="spellStart"/>
      <w:r w:rsidR="005C5140" w:rsidRPr="00CC68AC">
        <w:rPr>
          <w:rFonts w:cs="Arial"/>
        </w:rPr>
        <w:t>Modbus</w:t>
      </w:r>
      <w:proofErr w:type="spellEnd"/>
      <w:r w:rsidR="005C5140" w:rsidRPr="00CC68AC">
        <w:rPr>
          <w:rFonts w:cs="Arial"/>
        </w:rPr>
        <w:t xml:space="preserve">/TCP angeboten. Zusammen mit den bereits vorhandenen </w:t>
      </w:r>
      <w:proofErr w:type="spellStart"/>
      <w:r w:rsidR="005C5140" w:rsidRPr="00CC68AC">
        <w:rPr>
          <w:rFonts w:cs="Arial"/>
        </w:rPr>
        <w:t>CANopen</w:t>
      </w:r>
      <w:proofErr w:type="spellEnd"/>
      <w:r w:rsidR="005C5140" w:rsidRPr="00CC68AC">
        <w:rPr>
          <w:rFonts w:cs="Arial"/>
        </w:rPr>
        <w:t xml:space="preserve">- und </w:t>
      </w:r>
      <w:proofErr w:type="spellStart"/>
      <w:r w:rsidR="005C5140" w:rsidRPr="00CC68AC">
        <w:rPr>
          <w:rFonts w:cs="Arial"/>
        </w:rPr>
        <w:t>EtherCAT</w:t>
      </w:r>
      <w:proofErr w:type="spellEnd"/>
      <w:r w:rsidR="005C5140" w:rsidRPr="00CC68AC">
        <w:rPr>
          <w:rFonts w:cs="Arial"/>
        </w:rPr>
        <w:t>-Varianten ist damit eine flexible Anbindung an verschiedenste übergeordnete Steuerungen möglich. Sowohl BLDC- als auch Schrittmotoren werden über die N5 feldorientiert geregelt und können im Drehmoment-, Drehzahl- und Positionsmodus betrieben werden.</w:t>
      </w:r>
    </w:p>
    <w:p w:rsidR="005C5140" w:rsidRPr="00CC68AC" w:rsidRDefault="005C5140" w:rsidP="005C5140">
      <w:pPr>
        <w:spacing w:after="120" w:line="360" w:lineRule="auto"/>
        <w:rPr>
          <w:rFonts w:cs="Arial"/>
        </w:rPr>
      </w:pPr>
      <w:r w:rsidRPr="00CC68AC">
        <w:rPr>
          <w:rFonts w:cs="Arial"/>
        </w:rPr>
        <w:t xml:space="preserve">Der Controller ist in der Programmiersprache </w:t>
      </w:r>
      <w:proofErr w:type="spellStart"/>
      <w:r w:rsidRPr="00CC68AC">
        <w:rPr>
          <w:rFonts w:cs="Arial"/>
        </w:rPr>
        <w:t>NanoJ</w:t>
      </w:r>
      <w:proofErr w:type="spellEnd"/>
      <w:r w:rsidRPr="00CC68AC">
        <w:rPr>
          <w:rFonts w:cs="Arial"/>
        </w:rPr>
        <w:t xml:space="preserve"> V2 programmierbar, so dass zeitkritische Teil</w:t>
      </w:r>
      <w:r>
        <w:rPr>
          <w:rFonts w:cs="Arial"/>
        </w:rPr>
        <w:t>-</w:t>
      </w:r>
      <w:r w:rsidRPr="00CC68AC">
        <w:rPr>
          <w:rFonts w:cs="Arial"/>
        </w:rPr>
        <w:t>aufgaben unabhängig von der Feldbuskommunikation direkt in der Steuerung ausgeführt werden können. Auf diese Weise kann bei komplexen Applikationen mit einer hohen Anzahl von Controllern die Belastung des Feldbusses und damit die erforderliche Kapazität reduziert werden.</w:t>
      </w:r>
    </w:p>
    <w:p w:rsidR="005C5140" w:rsidRPr="00CC68AC" w:rsidRDefault="005C5140" w:rsidP="005C5140">
      <w:pPr>
        <w:spacing w:after="120" w:line="360" w:lineRule="auto"/>
        <w:rPr>
          <w:rFonts w:cs="Arial"/>
        </w:rPr>
      </w:pPr>
      <w:r w:rsidRPr="00CC68AC">
        <w:rPr>
          <w:rFonts w:cs="Arial"/>
        </w:rPr>
        <w:t>In der Low-</w:t>
      </w:r>
      <w:proofErr w:type="spellStart"/>
      <w:r w:rsidRPr="00CC68AC">
        <w:rPr>
          <w:rFonts w:cs="Arial"/>
        </w:rPr>
        <w:t>Current</w:t>
      </w:r>
      <w:proofErr w:type="spellEnd"/>
      <w:r w:rsidRPr="00CC68AC">
        <w:rPr>
          <w:rFonts w:cs="Arial"/>
        </w:rPr>
        <w:t xml:space="preserve">-Version ist die Steuerung N5 für eine Betriebsspannung von 12-72 V ausgelegt, </w:t>
      </w:r>
      <w:r>
        <w:rPr>
          <w:rFonts w:cs="Arial"/>
        </w:rPr>
        <w:br/>
      </w:r>
      <w:r w:rsidRPr="00CC68AC">
        <w:rPr>
          <w:rFonts w:cs="Arial"/>
        </w:rPr>
        <w:t>ihr Nennstrom beträgt dann 10 A. In der High-</w:t>
      </w:r>
      <w:proofErr w:type="spellStart"/>
      <w:r w:rsidRPr="00CC68AC">
        <w:rPr>
          <w:rFonts w:cs="Arial"/>
        </w:rPr>
        <w:t>Current</w:t>
      </w:r>
      <w:proofErr w:type="spellEnd"/>
      <w:r w:rsidRPr="00CC68AC">
        <w:rPr>
          <w:rFonts w:cs="Arial"/>
        </w:rPr>
        <w:t xml:space="preserve">-Version liegt die Betriebsspannung zwischen </w:t>
      </w:r>
      <w:r>
        <w:rPr>
          <w:rFonts w:cs="Arial"/>
        </w:rPr>
        <w:br/>
      </w:r>
      <w:r w:rsidRPr="00CC68AC">
        <w:rPr>
          <w:rFonts w:cs="Arial"/>
        </w:rPr>
        <w:t xml:space="preserve">12 und 48 V, der Nennstrom bei 10 A und der Spitzenstrom bei 54 A. </w:t>
      </w:r>
    </w:p>
    <w:p w:rsidR="001B7502" w:rsidRPr="00EA739A" w:rsidRDefault="005C5140" w:rsidP="005C5140">
      <w:pPr>
        <w:spacing w:after="120" w:line="360" w:lineRule="auto"/>
        <w:rPr>
          <w:rFonts w:cs="Arial"/>
        </w:rPr>
      </w:pPr>
      <w:r w:rsidRPr="00CC68AC">
        <w:rPr>
          <w:rFonts w:cs="Arial"/>
        </w:rPr>
        <w:t>Die N5 verfügt über sechs Digital- und zwei Analogeingänge sowie zwei Digitalausgänge und einen Eingang für einen 5V/24V-Encoder sowie optional Hallsensoren</w:t>
      </w:r>
      <w:r w:rsidR="00485240">
        <w:rPr>
          <w:rFonts w:cs="Arial"/>
        </w:rPr>
        <w:t>,</w:t>
      </w:r>
      <w:bookmarkStart w:id="0" w:name="_GoBack"/>
      <w:bookmarkEnd w:id="0"/>
      <w:r w:rsidRPr="00CC68AC">
        <w:rPr>
          <w:rFonts w:cs="Arial"/>
        </w:rPr>
        <w:t xml:space="preserve"> außerdem lässt sich eine Halte</w:t>
      </w:r>
      <w:r>
        <w:rPr>
          <w:rFonts w:cs="Arial"/>
        </w:rPr>
        <w:t>-</w:t>
      </w:r>
      <w:r w:rsidRPr="00CC68AC">
        <w:rPr>
          <w:rFonts w:cs="Arial"/>
        </w:rPr>
        <w:t>bremse ansteuern.</w:t>
      </w:r>
    </w:p>
    <w:p w:rsidR="0034111B" w:rsidRPr="00036A14" w:rsidRDefault="0034111B" w:rsidP="00C84BC7">
      <w:pPr>
        <w:spacing w:after="120" w:line="360" w:lineRule="auto"/>
      </w:pPr>
    </w:p>
    <w:p w:rsidR="00952F85" w:rsidRPr="00C84BC7" w:rsidRDefault="009D416C" w:rsidP="009D416C">
      <w:pPr>
        <w:spacing w:after="120"/>
        <w:rPr>
          <w:lang w:val="en-US"/>
        </w:rPr>
      </w:pPr>
      <w:proofErr w:type="spellStart"/>
      <w:r w:rsidRPr="00C84BC7">
        <w:rPr>
          <w:u w:val="single"/>
          <w:lang w:val="en-US"/>
        </w:rPr>
        <w:t>Pressekontakt</w:t>
      </w:r>
      <w:proofErr w:type="spellEnd"/>
      <w:r w:rsidR="00952F85" w:rsidRPr="00C84BC7">
        <w:rPr>
          <w:lang w:val="en-US"/>
        </w:rPr>
        <w:t>:</w:t>
      </w:r>
    </w:p>
    <w:p w:rsidR="00952F85" w:rsidRPr="00C84BC7" w:rsidRDefault="009D416C" w:rsidP="001418C7">
      <w:pPr>
        <w:rPr>
          <w:lang w:val="en-US"/>
        </w:rPr>
      </w:pPr>
      <w:r w:rsidRPr="00C84BC7">
        <w:rPr>
          <w:rFonts w:cs="Arial"/>
          <w:lang w:val="en-US"/>
        </w:rPr>
        <w:t>Sigrid Scondo</w:t>
      </w:r>
    </w:p>
    <w:p w:rsidR="00EF70F3" w:rsidRPr="005D40C3" w:rsidRDefault="00E9589B" w:rsidP="00B50CD8">
      <w:pPr>
        <w:tabs>
          <w:tab w:val="left" w:pos="709"/>
        </w:tabs>
        <w:rPr>
          <w:rFonts w:cs="Arial"/>
          <w:lang w:val="en-US"/>
        </w:rPr>
      </w:pPr>
      <w:r w:rsidRPr="00C84BC7">
        <w:rPr>
          <w:rFonts w:cs="Arial"/>
          <w:lang w:val="en-US"/>
        </w:rPr>
        <w:t>Tel.</w:t>
      </w:r>
      <w:r w:rsidR="009D416C" w:rsidRPr="00C84BC7">
        <w:rPr>
          <w:rFonts w:cs="Arial"/>
          <w:lang w:val="en-US"/>
        </w:rPr>
        <w:t xml:space="preserve"> </w:t>
      </w:r>
      <w:r w:rsidR="009D416C" w:rsidRPr="00C84BC7">
        <w:rPr>
          <w:rFonts w:cs="Arial"/>
          <w:lang w:val="en-US"/>
        </w:rPr>
        <w:tab/>
      </w:r>
      <w:r w:rsidR="001D0D3A" w:rsidRPr="00C84BC7">
        <w:rPr>
          <w:rFonts w:cs="Arial"/>
          <w:lang w:val="en-US"/>
        </w:rPr>
        <w:t>0</w:t>
      </w:r>
      <w:r w:rsidR="005D40C3" w:rsidRPr="00C84BC7">
        <w:rPr>
          <w:rFonts w:cs="Arial"/>
          <w:lang w:val="en-US"/>
        </w:rPr>
        <w:t xml:space="preserve">89 </w:t>
      </w:r>
      <w:r w:rsidRPr="00C84BC7">
        <w:rPr>
          <w:rFonts w:cs="Arial"/>
          <w:lang w:val="en-US"/>
        </w:rPr>
        <w:t>900</w:t>
      </w:r>
      <w:r w:rsidR="005D40C3" w:rsidRPr="00C84BC7">
        <w:rPr>
          <w:rFonts w:cs="Arial"/>
          <w:lang w:val="en-US"/>
        </w:rPr>
        <w:t xml:space="preserve"> </w:t>
      </w:r>
      <w:r w:rsidRPr="00C84BC7">
        <w:rPr>
          <w:rFonts w:cs="Arial"/>
          <w:lang w:val="en-US"/>
        </w:rPr>
        <w:t>686-37</w:t>
      </w:r>
      <w:r w:rsidRPr="00C84BC7">
        <w:rPr>
          <w:rFonts w:cs="Arial"/>
          <w:lang w:val="en-US"/>
        </w:rPr>
        <w:br/>
        <w:t>E-Mail</w:t>
      </w:r>
      <w:r w:rsidR="009D416C" w:rsidRPr="00C84BC7">
        <w:rPr>
          <w:rFonts w:cs="Arial"/>
          <w:lang w:val="en-US"/>
        </w:rPr>
        <w:tab/>
      </w:r>
      <w:hyperlink r:id="rId10" w:history="1">
        <w:r w:rsidR="009D416C" w:rsidRPr="00C84BC7">
          <w:rPr>
            <w:rStyle w:val="Hyperlink"/>
            <w:rFonts w:cs="Arial"/>
            <w:lang w:val="en-US"/>
          </w:rPr>
          <w:t>sigrid.scondo@nanotec</w:t>
        </w:r>
        <w:r w:rsidR="009D416C" w:rsidRPr="005D40C3">
          <w:rPr>
            <w:rStyle w:val="Hyperlink"/>
            <w:rFonts w:cs="Arial"/>
            <w:lang w:val="en-US"/>
          </w:rPr>
          <w:t>.de</w:t>
        </w:r>
      </w:hyperlink>
    </w:p>
    <w:p w:rsidR="00EF70F3" w:rsidRPr="00D93572" w:rsidRDefault="00EF70F3">
      <w:pPr>
        <w:rPr>
          <w:rFonts w:cs="Arial"/>
          <w:lang w:val="en-US"/>
        </w:rPr>
      </w:pPr>
    </w:p>
    <w:p w:rsidR="00A47368" w:rsidRPr="00D93572" w:rsidRDefault="00A47368">
      <w:pPr>
        <w:rPr>
          <w:b/>
          <w:i/>
          <w:u w:val="single"/>
          <w:lang w:val="en-US"/>
        </w:rPr>
      </w:pPr>
    </w:p>
    <w:p w:rsidR="00952F85" w:rsidRPr="007B4271" w:rsidRDefault="00952F85">
      <w:pPr>
        <w:rPr>
          <w:b/>
          <w:i/>
          <w:lang w:val="en-US"/>
        </w:rPr>
      </w:pPr>
      <w:proofErr w:type="spellStart"/>
      <w:r w:rsidRPr="007B4271">
        <w:rPr>
          <w:b/>
          <w:i/>
          <w:lang w:val="en-US"/>
        </w:rPr>
        <w:t>Über</w:t>
      </w:r>
      <w:proofErr w:type="spellEnd"/>
      <w:r w:rsidRPr="007B4271">
        <w:rPr>
          <w:b/>
          <w:i/>
          <w:lang w:val="en-US"/>
        </w:rPr>
        <w:t xml:space="preserve"> </w:t>
      </w:r>
      <w:proofErr w:type="spellStart"/>
      <w:r w:rsidRPr="007B4271">
        <w:rPr>
          <w:b/>
          <w:i/>
          <w:lang w:val="en-US"/>
        </w:rPr>
        <w:t>Nanotec</w:t>
      </w:r>
      <w:proofErr w:type="spellEnd"/>
    </w:p>
    <w:p w:rsidR="00952F85" w:rsidRPr="00E46419" w:rsidRDefault="00086E42" w:rsidP="009D416C">
      <w:pPr>
        <w:rPr>
          <w:rFonts w:cs="Arial"/>
          <w:i/>
          <w:sz w:val="18"/>
          <w:szCs w:val="18"/>
        </w:rPr>
      </w:pPr>
      <w:r w:rsidRPr="00086E42">
        <w:rPr>
          <w:rFonts w:cs="Arial"/>
          <w:i/>
          <w:sz w:val="18"/>
          <w:szCs w:val="18"/>
          <w:shd w:val="clear" w:color="auto" w:fill="FFFFFF"/>
          <w:lang w:val="en-US"/>
        </w:rPr>
        <w:t xml:space="preserve">Die </w:t>
      </w:r>
      <w:proofErr w:type="spellStart"/>
      <w:r w:rsidRPr="00086E42">
        <w:rPr>
          <w:rFonts w:cs="Arial"/>
          <w:i/>
          <w:sz w:val="18"/>
          <w:szCs w:val="18"/>
          <w:shd w:val="clear" w:color="auto" w:fill="FFFFFF"/>
          <w:lang w:val="en-US"/>
        </w:rPr>
        <w:t>Nanotec</w:t>
      </w:r>
      <w:proofErr w:type="spellEnd"/>
      <w:r w:rsidRPr="00086E42">
        <w:rPr>
          <w:rFonts w:cs="Arial"/>
          <w:i/>
          <w:sz w:val="18"/>
          <w:szCs w:val="18"/>
          <w:shd w:val="clear" w:color="auto" w:fill="FFFFFF"/>
          <w:lang w:val="en-US"/>
        </w:rPr>
        <w:t xml:space="preserve"> Electronic GmbH &amp; Co. </w:t>
      </w:r>
      <w:r w:rsidRPr="00680E44">
        <w:rPr>
          <w:rFonts w:cs="Arial"/>
          <w:i/>
          <w:sz w:val="18"/>
          <w:szCs w:val="18"/>
          <w:shd w:val="clear" w:color="auto" w:fill="FFFFFF"/>
        </w:rPr>
        <w:t xml:space="preserve">KG zählt zu den führenden Herstellern von Motoren und Steuerungen </w:t>
      </w:r>
      <w:r w:rsidR="00780882">
        <w:rPr>
          <w:rFonts w:cs="Arial"/>
          <w:i/>
          <w:sz w:val="18"/>
          <w:szCs w:val="18"/>
          <w:shd w:val="clear" w:color="auto" w:fill="FFFFFF"/>
        </w:rPr>
        <w:br/>
      </w:r>
      <w:r w:rsidRPr="00680E44">
        <w:rPr>
          <w:rFonts w:cs="Arial"/>
          <w:i/>
          <w:sz w:val="18"/>
          <w:szCs w:val="18"/>
          <w:shd w:val="clear" w:color="auto" w:fill="FFFFFF"/>
        </w:rPr>
        <w:t xml:space="preserve">für hochwertige Antriebslösungen. </w:t>
      </w:r>
      <w:r w:rsidRPr="00FD0AE7">
        <w:rPr>
          <w:rFonts w:cs="Arial"/>
          <w:i/>
          <w:sz w:val="18"/>
          <w:szCs w:val="18"/>
          <w:shd w:val="clear" w:color="auto" w:fill="FFFFFF"/>
        </w:rPr>
        <w:t xml:space="preserve">Seit 1991 entwickelt und vertreibt das Unternehmen ein breit gefächertes Programm von Produkten, die </w:t>
      </w:r>
      <w:r w:rsidRPr="00680E44">
        <w:rPr>
          <w:rFonts w:cs="Arial"/>
          <w:i/>
          <w:sz w:val="18"/>
          <w:szCs w:val="18"/>
          <w:shd w:val="clear" w:color="auto" w:fill="FFFFFF"/>
        </w:rPr>
        <w:t xml:space="preserve">vor allem in der </w:t>
      </w:r>
      <w:r w:rsidR="00756303">
        <w:rPr>
          <w:rFonts w:cs="Arial"/>
          <w:i/>
          <w:sz w:val="18"/>
          <w:szCs w:val="18"/>
          <w:shd w:val="clear" w:color="auto" w:fill="FFFFFF"/>
        </w:rPr>
        <w:t>Industrieautomatisierung</w:t>
      </w:r>
      <w:r w:rsidR="00C84BC7">
        <w:rPr>
          <w:rFonts w:cs="Arial"/>
          <w:i/>
          <w:sz w:val="18"/>
          <w:szCs w:val="18"/>
          <w:shd w:val="clear" w:color="auto" w:fill="FFFFFF"/>
        </w:rPr>
        <w:t xml:space="preserve"> und der</w:t>
      </w:r>
      <w:r w:rsidRPr="00680E44">
        <w:rPr>
          <w:rFonts w:cs="Arial"/>
          <w:i/>
          <w:sz w:val="18"/>
          <w:szCs w:val="18"/>
          <w:shd w:val="clear" w:color="auto" w:fill="FFFFFF"/>
        </w:rPr>
        <w:t xml:space="preserve"> Medizintechnik</w:t>
      </w:r>
      <w:r w:rsidR="00C84BC7">
        <w:rPr>
          <w:rFonts w:cs="Arial"/>
          <w:i/>
          <w:sz w:val="18"/>
          <w:szCs w:val="18"/>
          <w:shd w:val="clear" w:color="auto" w:fill="FFFFFF"/>
        </w:rPr>
        <w:t xml:space="preserve"> zu</w:t>
      </w:r>
      <w:r w:rsidRPr="00680E44">
        <w:rPr>
          <w:rFonts w:cs="Arial"/>
          <w:i/>
          <w:sz w:val="18"/>
          <w:szCs w:val="18"/>
          <w:shd w:val="clear" w:color="auto" w:fill="FFFFFF"/>
        </w:rPr>
        <w:t>m Einsatz</w:t>
      </w:r>
      <w:r w:rsidR="00E62536">
        <w:rPr>
          <w:rFonts w:cs="Arial"/>
          <w:i/>
          <w:sz w:val="18"/>
          <w:szCs w:val="18"/>
          <w:shd w:val="clear" w:color="auto" w:fill="FFFFFF"/>
        </w:rPr>
        <w:t xml:space="preserve"> kommen</w:t>
      </w:r>
      <w:r w:rsidRPr="00680E44">
        <w:rPr>
          <w:rFonts w:cs="Arial"/>
          <w:i/>
          <w:sz w:val="18"/>
          <w:szCs w:val="18"/>
          <w:shd w:val="clear" w:color="auto" w:fill="FFFFFF"/>
        </w:rPr>
        <w:t>.</w:t>
      </w:r>
      <w:r w:rsidR="00680E44">
        <w:rPr>
          <w:rFonts w:cs="Arial"/>
          <w:i/>
          <w:sz w:val="18"/>
          <w:szCs w:val="18"/>
          <w:shd w:val="clear" w:color="auto" w:fill="FFFFFF"/>
        </w:rPr>
        <w:t xml:space="preserve"> </w:t>
      </w:r>
      <w:proofErr w:type="spellStart"/>
      <w:r w:rsidR="00E46419" w:rsidRPr="00680E44">
        <w:rPr>
          <w:rFonts w:cs="Arial"/>
          <w:i/>
          <w:sz w:val="18"/>
          <w:szCs w:val="18"/>
          <w:shd w:val="clear" w:color="auto" w:fill="FFFFFF"/>
        </w:rPr>
        <w:t>Nanotec</w:t>
      </w:r>
      <w:proofErr w:type="spellEnd"/>
      <w:r w:rsidR="00E46419" w:rsidRPr="00680E44">
        <w:rPr>
          <w:rFonts w:cs="Arial"/>
          <w:i/>
          <w:sz w:val="18"/>
          <w:szCs w:val="18"/>
          <w:shd w:val="clear" w:color="auto" w:fill="FFFFFF"/>
        </w:rPr>
        <w:t xml:space="preserve"> </w:t>
      </w:r>
      <w:r w:rsidR="00E46419" w:rsidRPr="00E46419">
        <w:rPr>
          <w:rFonts w:cs="Arial"/>
          <w:i/>
          <w:sz w:val="18"/>
          <w:szCs w:val="18"/>
          <w:shd w:val="clear" w:color="auto" w:fill="FFFFFF"/>
        </w:rPr>
        <w:t xml:space="preserve">hat </w:t>
      </w:r>
      <w:r w:rsidR="00F40835">
        <w:rPr>
          <w:rFonts w:cs="Arial"/>
          <w:i/>
          <w:sz w:val="18"/>
          <w:szCs w:val="18"/>
          <w:shd w:val="clear" w:color="auto" w:fill="FFFFFF"/>
        </w:rPr>
        <w:t>seinen</w:t>
      </w:r>
      <w:r w:rsidR="00E46419" w:rsidRPr="00E46419">
        <w:rPr>
          <w:rFonts w:cs="Arial"/>
          <w:i/>
          <w:sz w:val="18"/>
          <w:szCs w:val="18"/>
          <w:shd w:val="clear" w:color="auto" w:fill="FFFFFF"/>
        </w:rPr>
        <w:t xml:space="preserve"> Hauptsitz in Feldkirchen bei München und Tochtergesellschaften in </w:t>
      </w:r>
      <w:proofErr w:type="spellStart"/>
      <w:r w:rsidR="00E46419" w:rsidRPr="00E46419">
        <w:rPr>
          <w:rFonts w:cs="Arial"/>
          <w:i/>
          <w:sz w:val="18"/>
          <w:szCs w:val="18"/>
          <w:shd w:val="clear" w:color="auto" w:fill="FFFFFF"/>
        </w:rPr>
        <w:t>ChangZhou</w:t>
      </w:r>
      <w:proofErr w:type="spellEnd"/>
      <w:r w:rsidR="00E46419" w:rsidRPr="00E46419">
        <w:rPr>
          <w:rFonts w:cs="Arial"/>
          <w:i/>
          <w:sz w:val="18"/>
          <w:szCs w:val="18"/>
          <w:shd w:val="clear" w:color="auto" w:fill="FFFFFF"/>
        </w:rPr>
        <w:t xml:space="preserve">, China, </w:t>
      </w:r>
      <w:r w:rsidR="00782E28">
        <w:rPr>
          <w:rFonts w:cs="Arial"/>
          <w:i/>
          <w:sz w:val="18"/>
          <w:szCs w:val="18"/>
          <w:shd w:val="clear" w:color="auto" w:fill="FFFFFF"/>
        </w:rPr>
        <w:t>sowie</w:t>
      </w:r>
      <w:r w:rsidR="00E46419" w:rsidRPr="00E46419">
        <w:rPr>
          <w:rFonts w:cs="Arial"/>
          <w:i/>
          <w:sz w:val="18"/>
          <w:szCs w:val="18"/>
          <w:shd w:val="clear" w:color="auto" w:fill="FFFFFF"/>
        </w:rPr>
        <w:t xml:space="preserve"> </w:t>
      </w:r>
      <w:r w:rsidR="00C84BC7">
        <w:rPr>
          <w:rFonts w:cs="Arial"/>
          <w:i/>
          <w:sz w:val="18"/>
          <w:szCs w:val="18"/>
          <w:shd w:val="clear" w:color="auto" w:fill="FFFFFF"/>
        </w:rPr>
        <w:t>Stoneham/MA</w:t>
      </w:r>
      <w:r w:rsidR="00750775">
        <w:rPr>
          <w:rFonts w:cs="Arial"/>
          <w:i/>
          <w:sz w:val="18"/>
          <w:szCs w:val="18"/>
          <w:shd w:val="clear" w:color="auto" w:fill="FFFFFF"/>
        </w:rPr>
        <w:t>, USA.</w:t>
      </w:r>
    </w:p>
    <w:sectPr w:rsidR="00952F85" w:rsidRPr="00E46419" w:rsidSect="00CE7F8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C7A" w:rsidRDefault="008E5C7A" w:rsidP="00847278">
      <w:r>
        <w:separator/>
      </w:r>
    </w:p>
  </w:endnote>
  <w:endnote w:type="continuationSeparator" w:id="0">
    <w:p w:rsidR="008E5C7A" w:rsidRDefault="008E5C7A" w:rsidP="0084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C7A" w:rsidRDefault="008E5C7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C7A" w:rsidRDefault="008E5C7A" w:rsidP="00847278">
      <w:r>
        <w:separator/>
      </w:r>
    </w:p>
  </w:footnote>
  <w:footnote w:type="continuationSeparator" w:id="0">
    <w:p w:rsidR="008E5C7A" w:rsidRDefault="008E5C7A" w:rsidP="00847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D26C6"/>
    <w:multiLevelType w:val="hybridMultilevel"/>
    <w:tmpl w:val="786C4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9338A0"/>
    <w:multiLevelType w:val="multilevel"/>
    <w:tmpl w:val="1BDE91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E83365"/>
    <w:multiLevelType w:val="hybridMultilevel"/>
    <w:tmpl w:val="AB72E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C19428E"/>
    <w:multiLevelType w:val="hybridMultilevel"/>
    <w:tmpl w:val="08027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66E62B8"/>
    <w:multiLevelType w:val="hybridMultilevel"/>
    <w:tmpl w:val="F4DC3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CF"/>
    <w:rsid w:val="00036A14"/>
    <w:rsid w:val="00046C8A"/>
    <w:rsid w:val="000740D9"/>
    <w:rsid w:val="00080853"/>
    <w:rsid w:val="00084F2B"/>
    <w:rsid w:val="00086E42"/>
    <w:rsid w:val="000870EB"/>
    <w:rsid w:val="00090990"/>
    <w:rsid w:val="000A045F"/>
    <w:rsid w:val="000D0A8E"/>
    <w:rsid w:val="000E3E40"/>
    <w:rsid w:val="000F47B6"/>
    <w:rsid w:val="000F56F5"/>
    <w:rsid w:val="00107E98"/>
    <w:rsid w:val="00135D30"/>
    <w:rsid w:val="001418C7"/>
    <w:rsid w:val="0014413B"/>
    <w:rsid w:val="001460BF"/>
    <w:rsid w:val="00153AE8"/>
    <w:rsid w:val="00155AAD"/>
    <w:rsid w:val="001568E7"/>
    <w:rsid w:val="001666BD"/>
    <w:rsid w:val="001956B2"/>
    <w:rsid w:val="001A5B4C"/>
    <w:rsid w:val="001B7502"/>
    <w:rsid w:val="001C0F2D"/>
    <w:rsid w:val="001C23FC"/>
    <w:rsid w:val="001D0D3A"/>
    <w:rsid w:val="001F7B2A"/>
    <w:rsid w:val="0020094D"/>
    <w:rsid w:val="0022683D"/>
    <w:rsid w:val="00260C76"/>
    <w:rsid w:val="00263C02"/>
    <w:rsid w:val="00281D2F"/>
    <w:rsid w:val="0028382F"/>
    <w:rsid w:val="002C0A1E"/>
    <w:rsid w:val="002C45EA"/>
    <w:rsid w:val="002D08B6"/>
    <w:rsid w:val="002F268B"/>
    <w:rsid w:val="002F43B4"/>
    <w:rsid w:val="0030159A"/>
    <w:rsid w:val="00317BEE"/>
    <w:rsid w:val="003267A5"/>
    <w:rsid w:val="00340D31"/>
    <w:rsid w:val="0034111B"/>
    <w:rsid w:val="00344B14"/>
    <w:rsid w:val="00347810"/>
    <w:rsid w:val="00347B37"/>
    <w:rsid w:val="00353ECD"/>
    <w:rsid w:val="0037366C"/>
    <w:rsid w:val="00374603"/>
    <w:rsid w:val="003752B9"/>
    <w:rsid w:val="003D56FD"/>
    <w:rsid w:val="003D7D11"/>
    <w:rsid w:val="003F2031"/>
    <w:rsid w:val="004238A2"/>
    <w:rsid w:val="00436C8B"/>
    <w:rsid w:val="004433B1"/>
    <w:rsid w:val="00455E08"/>
    <w:rsid w:val="00462E5C"/>
    <w:rsid w:val="00480D96"/>
    <w:rsid w:val="00485240"/>
    <w:rsid w:val="004931E3"/>
    <w:rsid w:val="004A4052"/>
    <w:rsid w:val="004C1B5B"/>
    <w:rsid w:val="004C64DF"/>
    <w:rsid w:val="004C6A36"/>
    <w:rsid w:val="004D2523"/>
    <w:rsid w:val="004D2D11"/>
    <w:rsid w:val="004E3E0E"/>
    <w:rsid w:val="004E5876"/>
    <w:rsid w:val="004F4D8D"/>
    <w:rsid w:val="0050028A"/>
    <w:rsid w:val="00525BEE"/>
    <w:rsid w:val="00535007"/>
    <w:rsid w:val="00541AEA"/>
    <w:rsid w:val="00576905"/>
    <w:rsid w:val="0057704C"/>
    <w:rsid w:val="00591C6C"/>
    <w:rsid w:val="005A1AF7"/>
    <w:rsid w:val="005A4D9E"/>
    <w:rsid w:val="005C006F"/>
    <w:rsid w:val="005C03A6"/>
    <w:rsid w:val="005C27CE"/>
    <w:rsid w:val="005C5140"/>
    <w:rsid w:val="005D40C3"/>
    <w:rsid w:val="005D6609"/>
    <w:rsid w:val="005E3A54"/>
    <w:rsid w:val="005F36ED"/>
    <w:rsid w:val="006320B8"/>
    <w:rsid w:val="00635637"/>
    <w:rsid w:val="0063697C"/>
    <w:rsid w:val="006463FF"/>
    <w:rsid w:val="00675BBD"/>
    <w:rsid w:val="00677EB3"/>
    <w:rsid w:val="00680E44"/>
    <w:rsid w:val="006912E1"/>
    <w:rsid w:val="0070324B"/>
    <w:rsid w:val="00707878"/>
    <w:rsid w:val="007419E7"/>
    <w:rsid w:val="00744186"/>
    <w:rsid w:val="00750775"/>
    <w:rsid w:val="0075367D"/>
    <w:rsid w:val="00756303"/>
    <w:rsid w:val="00765BA4"/>
    <w:rsid w:val="00780882"/>
    <w:rsid w:val="00782E28"/>
    <w:rsid w:val="00785C86"/>
    <w:rsid w:val="007A12B3"/>
    <w:rsid w:val="007A2D4D"/>
    <w:rsid w:val="007B3D2E"/>
    <w:rsid w:val="007B4271"/>
    <w:rsid w:val="007B6F34"/>
    <w:rsid w:val="007C4EBB"/>
    <w:rsid w:val="007C78E5"/>
    <w:rsid w:val="007E18A8"/>
    <w:rsid w:val="007E3C60"/>
    <w:rsid w:val="008012F5"/>
    <w:rsid w:val="00801B11"/>
    <w:rsid w:val="008131E9"/>
    <w:rsid w:val="00816E72"/>
    <w:rsid w:val="00825938"/>
    <w:rsid w:val="00827774"/>
    <w:rsid w:val="00847278"/>
    <w:rsid w:val="00863607"/>
    <w:rsid w:val="00865BFA"/>
    <w:rsid w:val="008D2C3A"/>
    <w:rsid w:val="008D3475"/>
    <w:rsid w:val="008E5C7A"/>
    <w:rsid w:val="00904BB6"/>
    <w:rsid w:val="00913431"/>
    <w:rsid w:val="00952F85"/>
    <w:rsid w:val="009663D6"/>
    <w:rsid w:val="00972309"/>
    <w:rsid w:val="009850CA"/>
    <w:rsid w:val="00986154"/>
    <w:rsid w:val="0099076C"/>
    <w:rsid w:val="009B3635"/>
    <w:rsid w:val="009D070B"/>
    <w:rsid w:val="009D416C"/>
    <w:rsid w:val="009E1B1D"/>
    <w:rsid w:val="009F42B2"/>
    <w:rsid w:val="009F4FB8"/>
    <w:rsid w:val="00A02D53"/>
    <w:rsid w:val="00A2306A"/>
    <w:rsid w:val="00A25F15"/>
    <w:rsid w:val="00A3200A"/>
    <w:rsid w:val="00A3220D"/>
    <w:rsid w:val="00A4271F"/>
    <w:rsid w:val="00A47368"/>
    <w:rsid w:val="00A7488A"/>
    <w:rsid w:val="00A9390E"/>
    <w:rsid w:val="00A96E9D"/>
    <w:rsid w:val="00AA6670"/>
    <w:rsid w:val="00AB1DB9"/>
    <w:rsid w:val="00AC1537"/>
    <w:rsid w:val="00AE0D9B"/>
    <w:rsid w:val="00AF1773"/>
    <w:rsid w:val="00B0007C"/>
    <w:rsid w:val="00B040E5"/>
    <w:rsid w:val="00B43660"/>
    <w:rsid w:val="00B45C5E"/>
    <w:rsid w:val="00B50CD8"/>
    <w:rsid w:val="00B678B3"/>
    <w:rsid w:val="00B759C5"/>
    <w:rsid w:val="00B8511A"/>
    <w:rsid w:val="00B9683D"/>
    <w:rsid w:val="00BC75A6"/>
    <w:rsid w:val="00BD3DF1"/>
    <w:rsid w:val="00BE30FF"/>
    <w:rsid w:val="00C14D83"/>
    <w:rsid w:val="00C27271"/>
    <w:rsid w:val="00C3180C"/>
    <w:rsid w:val="00C33DAD"/>
    <w:rsid w:val="00C36E94"/>
    <w:rsid w:val="00C53F4E"/>
    <w:rsid w:val="00C7726F"/>
    <w:rsid w:val="00C8256A"/>
    <w:rsid w:val="00C83FD9"/>
    <w:rsid w:val="00C84BC7"/>
    <w:rsid w:val="00C90B19"/>
    <w:rsid w:val="00C90C78"/>
    <w:rsid w:val="00CA0E2F"/>
    <w:rsid w:val="00CA2932"/>
    <w:rsid w:val="00CA51F9"/>
    <w:rsid w:val="00CC614F"/>
    <w:rsid w:val="00CE78C8"/>
    <w:rsid w:val="00CE7F80"/>
    <w:rsid w:val="00CF0AA2"/>
    <w:rsid w:val="00D35653"/>
    <w:rsid w:val="00D403A9"/>
    <w:rsid w:val="00D462A5"/>
    <w:rsid w:val="00D738BD"/>
    <w:rsid w:val="00D775D7"/>
    <w:rsid w:val="00D9254F"/>
    <w:rsid w:val="00D93572"/>
    <w:rsid w:val="00DA75BB"/>
    <w:rsid w:val="00DA7B50"/>
    <w:rsid w:val="00DB42AB"/>
    <w:rsid w:val="00DB60CF"/>
    <w:rsid w:val="00DB79F4"/>
    <w:rsid w:val="00DD54B6"/>
    <w:rsid w:val="00DD61B7"/>
    <w:rsid w:val="00DD7456"/>
    <w:rsid w:val="00DE50D7"/>
    <w:rsid w:val="00DE52FA"/>
    <w:rsid w:val="00DE535A"/>
    <w:rsid w:val="00DE6135"/>
    <w:rsid w:val="00DE6D96"/>
    <w:rsid w:val="00E160E3"/>
    <w:rsid w:val="00E203EF"/>
    <w:rsid w:val="00E433C1"/>
    <w:rsid w:val="00E46419"/>
    <w:rsid w:val="00E47CBE"/>
    <w:rsid w:val="00E536EA"/>
    <w:rsid w:val="00E62536"/>
    <w:rsid w:val="00E638F0"/>
    <w:rsid w:val="00E71219"/>
    <w:rsid w:val="00E71F62"/>
    <w:rsid w:val="00E80DEC"/>
    <w:rsid w:val="00E9589B"/>
    <w:rsid w:val="00E95D55"/>
    <w:rsid w:val="00E96F58"/>
    <w:rsid w:val="00EA2EF0"/>
    <w:rsid w:val="00EB0C14"/>
    <w:rsid w:val="00ED0F51"/>
    <w:rsid w:val="00ED53CE"/>
    <w:rsid w:val="00EE4A9D"/>
    <w:rsid w:val="00EF70F3"/>
    <w:rsid w:val="00F0016A"/>
    <w:rsid w:val="00F146DA"/>
    <w:rsid w:val="00F40835"/>
    <w:rsid w:val="00F4462B"/>
    <w:rsid w:val="00F51E5A"/>
    <w:rsid w:val="00F82271"/>
    <w:rsid w:val="00F85BCC"/>
    <w:rsid w:val="00F91114"/>
    <w:rsid w:val="00F94237"/>
    <w:rsid w:val="00F96955"/>
    <w:rsid w:val="00FA793C"/>
    <w:rsid w:val="00FC4043"/>
    <w:rsid w:val="00FD0AE7"/>
    <w:rsid w:val="00FE6ED5"/>
    <w:rsid w:val="00FE7468"/>
    <w:rsid w:val="00FF4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012C057F-CCEB-4179-BC20-5A5264F9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6955"/>
    <w:rPr>
      <w:rFonts w:ascii="Arial" w:eastAsia="Times New Roman" w:hAnsi="Arial"/>
      <w:sz w:val="20"/>
      <w:szCs w:val="20"/>
    </w:rPr>
  </w:style>
  <w:style w:type="paragraph" w:styleId="berschrift3">
    <w:name w:val="heading 3"/>
    <w:basedOn w:val="Standard"/>
    <w:link w:val="berschrift3Zchn"/>
    <w:uiPriority w:val="99"/>
    <w:qFormat/>
    <w:rsid w:val="00D738BD"/>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D738BD"/>
    <w:rPr>
      <w:rFonts w:ascii="Times New Roman" w:hAnsi="Times New Roman" w:cs="Times New Roman"/>
      <w:b/>
      <w:bCs/>
      <w:sz w:val="27"/>
      <w:szCs w:val="27"/>
      <w:lang w:eastAsia="de-DE"/>
    </w:rPr>
  </w:style>
  <w:style w:type="paragraph" w:styleId="Kopfzeile">
    <w:name w:val="header"/>
    <w:basedOn w:val="Standard"/>
    <w:link w:val="KopfzeileZchn"/>
    <w:uiPriority w:val="99"/>
    <w:rsid w:val="00DB60CF"/>
    <w:pPr>
      <w:tabs>
        <w:tab w:val="center" w:pos="4536"/>
        <w:tab w:val="right" w:pos="9072"/>
      </w:tabs>
    </w:pPr>
  </w:style>
  <w:style w:type="character" w:customStyle="1" w:styleId="KopfzeileZchn">
    <w:name w:val="Kopfzeile Zchn"/>
    <w:basedOn w:val="Absatz-Standardschriftart"/>
    <w:link w:val="Kopfzeile"/>
    <w:uiPriority w:val="99"/>
    <w:locked/>
    <w:rsid w:val="00DB60CF"/>
    <w:rPr>
      <w:rFonts w:ascii="Arial" w:hAnsi="Arial" w:cs="Times New Roman"/>
      <w:sz w:val="20"/>
      <w:szCs w:val="20"/>
      <w:lang w:eastAsia="de-DE"/>
    </w:rPr>
  </w:style>
  <w:style w:type="table" w:styleId="Tabellenraster">
    <w:name w:val="Table Grid"/>
    <w:basedOn w:val="NormaleTabelle"/>
    <w:uiPriority w:val="99"/>
    <w:rsid w:val="00DB60C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DB60C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B60CF"/>
    <w:rPr>
      <w:rFonts w:ascii="Tahoma" w:hAnsi="Tahoma" w:cs="Tahoma"/>
      <w:sz w:val="16"/>
      <w:szCs w:val="16"/>
      <w:lang w:eastAsia="de-DE"/>
    </w:rPr>
  </w:style>
  <w:style w:type="paragraph" w:styleId="StandardWeb">
    <w:name w:val="Normal (Web)"/>
    <w:basedOn w:val="Standard"/>
    <w:uiPriority w:val="99"/>
    <w:rsid w:val="00D738BD"/>
    <w:pPr>
      <w:spacing w:before="100" w:beforeAutospacing="1" w:after="33"/>
    </w:pPr>
    <w:rPr>
      <w:rFonts w:ascii="Times New Roman" w:hAnsi="Times New Roman"/>
      <w:sz w:val="26"/>
      <w:szCs w:val="26"/>
    </w:rPr>
  </w:style>
  <w:style w:type="paragraph" w:styleId="Listenabsatz">
    <w:name w:val="List Paragraph"/>
    <w:basedOn w:val="Standard"/>
    <w:uiPriority w:val="99"/>
    <w:qFormat/>
    <w:rsid w:val="00DE535A"/>
    <w:pPr>
      <w:ind w:left="720"/>
      <w:contextualSpacing/>
    </w:pPr>
  </w:style>
  <w:style w:type="paragraph" w:styleId="Fuzeile">
    <w:name w:val="footer"/>
    <w:basedOn w:val="Standard"/>
    <w:link w:val="FuzeileZchn"/>
    <w:uiPriority w:val="99"/>
    <w:rsid w:val="00847278"/>
    <w:pPr>
      <w:tabs>
        <w:tab w:val="center" w:pos="4536"/>
        <w:tab w:val="right" w:pos="9072"/>
      </w:tabs>
    </w:pPr>
  </w:style>
  <w:style w:type="character" w:customStyle="1" w:styleId="FuzeileZchn">
    <w:name w:val="Fußzeile Zchn"/>
    <w:basedOn w:val="Absatz-Standardschriftart"/>
    <w:link w:val="Fuzeile"/>
    <w:uiPriority w:val="99"/>
    <w:locked/>
    <w:rsid w:val="00847278"/>
    <w:rPr>
      <w:rFonts w:ascii="Arial" w:hAnsi="Arial" w:cs="Times New Roman"/>
      <w:sz w:val="20"/>
      <w:szCs w:val="20"/>
      <w:lang w:eastAsia="de-DE"/>
    </w:rPr>
  </w:style>
  <w:style w:type="character" w:styleId="Hyperlink">
    <w:name w:val="Hyperlink"/>
    <w:basedOn w:val="Absatz-Standardschriftart"/>
    <w:uiPriority w:val="99"/>
    <w:semiHidden/>
    <w:rsid w:val="001418C7"/>
    <w:rPr>
      <w:rFonts w:cs="Times New Roman"/>
      <w:color w:val="0000FF"/>
      <w:u w:val="single"/>
    </w:rPr>
  </w:style>
  <w:style w:type="character" w:customStyle="1" w:styleId="apple-converted-space">
    <w:name w:val="apple-converted-space"/>
    <w:basedOn w:val="Absatz-Standardschriftart"/>
    <w:rsid w:val="00E46419"/>
  </w:style>
  <w:style w:type="character" w:styleId="Fett">
    <w:name w:val="Strong"/>
    <w:basedOn w:val="Absatz-Standardschriftart"/>
    <w:uiPriority w:val="22"/>
    <w:qFormat/>
    <w:locked/>
    <w:rsid w:val="00086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0270">
      <w:bodyDiv w:val="1"/>
      <w:marLeft w:val="0"/>
      <w:marRight w:val="0"/>
      <w:marTop w:val="0"/>
      <w:marBottom w:val="0"/>
      <w:divBdr>
        <w:top w:val="none" w:sz="0" w:space="0" w:color="auto"/>
        <w:left w:val="none" w:sz="0" w:space="0" w:color="auto"/>
        <w:bottom w:val="none" w:sz="0" w:space="0" w:color="auto"/>
        <w:right w:val="none" w:sz="0" w:space="0" w:color="auto"/>
      </w:divBdr>
    </w:div>
    <w:div w:id="179706620">
      <w:marLeft w:val="0"/>
      <w:marRight w:val="0"/>
      <w:marTop w:val="0"/>
      <w:marBottom w:val="0"/>
      <w:divBdr>
        <w:top w:val="none" w:sz="0" w:space="0" w:color="auto"/>
        <w:left w:val="none" w:sz="0" w:space="0" w:color="auto"/>
        <w:bottom w:val="none" w:sz="0" w:space="0" w:color="auto"/>
        <w:right w:val="none" w:sz="0" w:space="0" w:color="auto"/>
      </w:divBdr>
    </w:div>
    <w:div w:id="179706623">
      <w:marLeft w:val="0"/>
      <w:marRight w:val="0"/>
      <w:marTop w:val="0"/>
      <w:marBottom w:val="0"/>
      <w:divBdr>
        <w:top w:val="none" w:sz="0" w:space="0" w:color="auto"/>
        <w:left w:val="none" w:sz="0" w:space="0" w:color="auto"/>
        <w:bottom w:val="none" w:sz="0" w:space="0" w:color="auto"/>
        <w:right w:val="none" w:sz="0" w:space="0" w:color="auto"/>
      </w:divBdr>
      <w:divsChild>
        <w:div w:id="179706646">
          <w:marLeft w:val="0"/>
          <w:marRight w:val="0"/>
          <w:marTop w:val="1620"/>
          <w:marBottom w:val="0"/>
          <w:divBdr>
            <w:top w:val="none" w:sz="0" w:space="0" w:color="auto"/>
            <w:left w:val="none" w:sz="0" w:space="0" w:color="auto"/>
            <w:bottom w:val="none" w:sz="0" w:space="0" w:color="auto"/>
            <w:right w:val="none" w:sz="0" w:space="0" w:color="auto"/>
          </w:divBdr>
          <w:divsChild>
            <w:div w:id="179706648">
              <w:marLeft w:val="0"/>
              <w:marRight w:val="0"/>
              <w:marTop w:val="0"/>
              <w:marBottom w:val="0"/>
              <w:divBdr>
                <w:top w:val="none" w:sz="0" w:space="0" w:color="auto"/>
                <w:left w:val="none" w:sz="0" w:space="0" w:color="auto"/>
                <w:bottom w:val="none" w:sz="0" w:space="0" w:color="auto"/>
                <w:right w:val="none" w:sz="0" w:space="0" w:color="auto"/>
              </w:divBdr>
              <w:divsChild>
                <w:div w:id="179706618">
                  <w:marLeft w:val="2745"/>
                  <w:marRight w:val="0"/>
                  <w:marTop w:val="0"/>
                  <w:marBottom w:val="225"/>
                  <w:divBdr>
                    <w:top w:val="none" w:sz="0" w:space="0" w:color="auto"/>
                    <w:left w:val="none" w:sz="0" w:space="0" w:color="auto"/>
                    <w:bottom w:val="none" w:sz="0" w:space="0" w:color="auto"/>
                    <w:right w:val="none" w:sz="0" w:space="0" w:color="auto"/>
                  </w:divBdr>
                  <w:divsChild>
                    <w:div w:id="179706643">
                      <w:marLeft w:val="0"/>
                      <w:marRight w:val="0"/>
                      <w:marTop w:val="0"/>
                      <w:marBottom w:val="0"/>
                      <w:divBdr>
                        <w:top w:val="none" w:sz="0" w:space="0" w:color="auto"/>
                        <w:left w:val="none" w:sz="0" w:space="0" w:color="auto"/>
                        <w:bottom w:val="none" w:sz="0" w:space="0" w:color="auto"/>
                        <w:right w:val="none" w:sz="0" w:space="0" w:color="auto"/>
                      </w:divBdr>
                      <w:divsChild>
                        <w:div w:id="179706641">
                          <w:marLeft w:val="0"/>
                          <w:marRight w:val="0"/>
                          <w:marTop w:val="0"/>
                          <w:marBottom w:val="0"/>
                          <w:divBdr>
                            <w:top w:val="none" w:sz="0" w:space="0" w:color="auto"/>
                            <w:left w:val="none" w:sz="0" w:space="0" w:color="auto"/>
                            <w:bottom w:val="none" w:sz="0" w:space="0" w:color="auto"/>
                            <w:right w:val="none" w:sz="0" w:space="0" w:color="auto"/>
                          </w:divBdr>
                          <w:divsChild>
                            <w:div w:id="1797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24">
      <w:marLeft w:val="0"/>
      <w:marRight w:val="0"/>
      <w:marTop w:val="0"/>
      <w:marBottom w:val="0"/>
      <w:divBdr>
        <w:top w:val="none" w:sz="0" w:space="0" w:color="auto"/>
        <w:left w:val="none" w:sz="0" w:space="0" w:color="auto"/>
        <w:bottom w:val="none" w:sz="0" w:space="0" w:color="auto"/>
        <w:right w:val="none" w:sz="0" w:space="0" w:color="auto"/>
      </w:divBdr>
      <w:divsChild>
        <w:div w:id="179706642">
          <w:marLeft w:val="0"/>
          <w:marRight w:val="0"/>
          <w:marTop w:val="1620"/>
          <w:marBottom w:val="0"/>
          <w:divBdr>
            <w:top w:val="none" w:sz="0" w:space="0" w:color="auto"/>
            <w:left w:val="none" w:sz="0" w:space="0" w:color="auto"/>
            <w:bottom w:val="none" w:sz="0" w:space="0" w:color="auto"/>
            <w:right w:val="none" w:sz="0" w:space="0" w:color="auto"/>
          </w:divBdr>
          <w:divsChild>
            <w:div w:id="179706625">
              <w:marLeft w:val="0"/>
              <w:marRight w:val="0"/>
              <w:marTop w:val="0"/>
              <w:marBottom w:val="0"/>
              <w:divBdr>
                <w:top w:val="none" w:sz="0" w:space="0" w:color="auto"/>
                <w:left w:val="none" w:sz="0" w:space="0" w:color="auto"/>
                <w:bottom w:val="none" w:sz="0" w:space="0" w:color="auto"/>
                <w:right w:val="none" w:sz="0" w:space="0" w:color="auto"/>
              </w:divBdr>
              <w:divsChild>
                <w:div w:id="179706631">
                  <w:marLeft w:val="2745"/>
                  <w:marRight w:val="0"/>
                  <w:marTop w:val="0"/>
                  <w:marBottom w:val="225"/>
                  <w:divBdr>
                    <w:top w:val="none" w:sz="0" w:space="0" w:color="auto"/>
                    <w:left w:val="none" w:sz="0" w:space="0" w:color="auto"/>
                    <w:bottom w:val="none" w:sz="0" w:space="0" w:color="auto"/>
                    <w:right w:val="none" w:sz="0" w:space="0" w:color="auto"/>
                  </w:divBdr>
                  <w:divsChild>
                    <w:div w:id="179706614">
                      <w:marLeft w:val="150"/>
                      <w:marRight w:val="150"/>
                      <w:marTop w:val="0"/>
                      <w:marBottom w:val="150"/>
                      <w:divBdr>
                        <w:top w:val="none" w:sz="0" w:space="0" w:color="auto"/>
                        <w:left w:val="none" w:sz="0" w:space="0" w:color="auto"/>
                        <w:bottom w:val="none" w:sz="0" w:space="0" w:color="auto"/>
                        <w:right w:val="none" w:sz="0" w:space="0" w:color="auto"/>
                      </w:divBdr>
                      <w:divsChild>
                        <w:div w:id="1797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2">
      <w:marLeft w:val="0"/>
      <w:marRight w:val="0"/>
      <w:marTop w:val="0"/>
      <w:marBottom w:val="0"/>
      <w:divBdr>
        <w:top w:val="none" w:sz="0" w:space="0" w:color="auto"/>
        <w:left w:val="none" w:sz="0" w:space="0" w:color="auto"/>
        <w:bottom w:val="none" w:sz="0" w:space="0" w:color="auto"/>
        <w:right w:val="none" w:sz="0" w:space="0" w:color="auto"/>
      </w:divBdr>
      <w:divsChild>
        <w:div w:id="179706644">
          <w:marLeft w:val="0"/>
          <w:marRight w:val="0"/>
          <w:marTop w:val="1620"/>
          <w:marBottom w:val="0"/>
          <w:divBdr>
            <w:top w:val="none" w:sz="0" w:space="0" w:color="auto"/>
            <w:left w:val="none" w:sz="0" w:space="0" w:color="auto"/>
            <w:bottom w:val="none" w:sz="0" w:space="0" w:color="auto"/>
            <w:right w:val="none" w:sz="0" w:space="0" w:color="auto"/>
          </w:divBdr>
          <w:divsChild>
            <w:div w:id="179706611">
              <w:marLeft w:val="0"/>
              <w:marRight w:val="0"/>
              <w:marTop w:val="0"/>
              <w:marBottom w:val="0"/>
              <w:divBdr>
                <w:top w:val="none" w:sz="0" w:space="0" w:color="auto"/>
                <w:left w:val="none" w:sz="0" w:space="0" w:color="auto"/>
                <w:bottom w:val="none" w:sz="0" w:space="0" w:color="auto"/>
                <w:right w:val="none" w:sz="0" w:space="0" w:color="auto"/>
              </w:divBdr>
              <w:divsChild>
                <w:div w:id="179706627">
                  <w:marLeft w:val="2745"/>
                  <w:marRight w:val="0"/>
                  <w:marTop w:val="0"/>
                  <w:marBottom w:val="225"/>
                  <w:divBdr>
                    <w:top w:val="none" w:sz="0" w:space="0" w:color="auto"/>
                    <w:left w:val="none" w:sz="0" w:space="0" w:color="auto"/>
                    <w:bottom w:val="none" w:sz="0" w:space="0" w:color="auto"/>
                    <w:right w:val="none" w:sz="0" w:space="0" w:color="auto"/>
                  </w:divBdr>
                  <w:divsChild>
                    <w:div w:id="179706630">
                      <w:marLeft w:val="0"/>
                      <w:marRight w:val="0"/>
                      <w:marTop w:val="0"/>
                      <w:marBottom w:val="0"/>
                      <w:divBdr>
                        <w:top w:val="none" w:sz="0" w:space="0" w:color="auto"/>
                        <w:left w:val="none" w:sz="0" w:space="0" w:color="auto"/>
                        <w:bottom w:val="none" w:sz="0" w:space="0" w:color="auto"/>
                        <w:right w:val="none" w:sz="0" w:space="0" w:color="auto"/>
                      </w:divBdr>
                      <w:divsChild>
                        <w:div w:id="1797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8">
      <w:marLeft w:val="0"/>
      <w:marRight w:val="0"/>
      <w:marTop w:val="0"/>
      <w:marBottom w:val="0"/>
      <w:divBdr>
        <w:top w:val="none" w:sz="0" w:space="0" w:color="auto"/>
        <w:left w:val="none" w:sz="0" w:space="0" w:color="auto"/>
        <w:bottom w:val="none" w:sz="0" w:space="0" w:color="auto"/>
        <w:right w:val="none" w:sz="0" w:space="0" w:color="auto"/>
      </w:divBdr>
      <w:divsChild>
        <w:div w:id="179706634">
          <w:marLeft w:val="0"/>
          <w:marRight w:val="0"/>
          <w:marTop w:val="713"/>
          <w:marBottom w:val="0"/>
          <w:divBdr>
            <w:top w:val="none" w:sz="0" w:space="0" w:color="auto"/>
            <w:left w:val="none" w:sz="0" w:space="0" w:color="auto"/>
            <w:bottom w:val="none" w:sz="0" w:space="0" w:color="auto"/>
            <w:right w:val="none" w:sz="0" w:space="0" w:color="auto"/>
          </w:divBdr>
          <w:divsChild>
            <w:div w:id="179706622">
              <w:marLeft w:val="0"/>
              <w:marRight w:val="0"/>
              <w:marTop w:val="0"/>
              <w:marBottom w:val="0"/>
              <w:divBdr>
                <w:top w:val="none" w:sz="0" w:space="0" w:color="auto"/>
                <w:left w:val="none" w:sz="0" w:space="0" w:color="auto"/>
                <w:bottom w:val="none" w:sz="0" w:space="0" w:color="auto"/>
                <w:right w:val="none" w:sz="0" w:space="0" w:color="auto"/>
              </w:divBdr>
              <w:divsChild>
                <w:div w:id="179706628">
                  <w:marLeft w:val="1209"/>
                  <w:marRight w:val="0"/>
                  <w:marTop w:val="0"/>
                  <w:marBottom w:val="99"/>
                  <w:divBdr>
                    <w:top w:val="none" w:sz="0" w:space="0" w:color="auto"/>
                    <w:left w:val="none" w:sz="0" w:space="0" w:color="auto"/>
                    <w:bottom w:val="none" w:sz="0" w:space="0" w:color="auto"/>
                    <w:right w:val="none" w:sz="0" w:space="0" w:color="auto"/>
                  </w:divBdr>
                  <w:divsChild>
                    <w:div w:id="179706626">
                      <w:marLeft w:val="0"/>
                      <w:marRight w:val="0"/>
                      <w:marTop w:val="0"/>
                      <w:marBottom w:val="0"/>
                      <w:divBdr>
                        <w:top w:val="none" w:sz="0" w:space="0" w:color="auto"/>
                        <w:left w:val="none" w:sz="0" w:space="0" w:color="auto"/>
                        <w:bottom w:val="none" w:sz="0" w:space="0" w:color="auto"/>
                        <w:right w:val="none" w:sz="0" w:space="0" w:color="auto"/>
                      </w:divBdr>
                      <w:divsChild>
                        <w:div w:id="179706619">
                          <w:marLeft w:val="0"/>
                          <w:marRight w:val="0"/>
                          <w:marTop w:val="0"/>
                          <w:marBottom w:val="0"/>
                          <w:divBdr>
                            <w:top w:val="none" w:sz="0" w:space="0" w:color="auto"/>
                            <w:left w:val="none" w:sz="0" w:space="0" w:color="auto"/>
                            <w:bottom w:val="none" w:sz="0" w:space="0" w:color="auto"/>
                            <w:right w:val="none" w:sz="0" w:space="0" w:color="auto"/>
                          </w:divBdr>
                          <w:divsChild>
                            <w:div w:id="1797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39">
      <w:marLeft w:val="0"/>
      <w:marRight w:val="0"/>
      <w:marTop w:val="0"/>
      <w:marBottom w:val="0"/>
      <w:divBdr>
        <w:top w:val="none" w:sz="0" w:space="0" w:color="auto"/>
        <w:left w:val="none" w:sz="0" w:space="0" w:color="auto"/>
        <w:bottom w:val="none" w:sz="0" w:space="0" w:color="auto"/>
        <w:right w:val="none" w:sz="0" w:space="0" w:color="auto"/>
      </w:divBdr>
    </w:div>
    <w:div w:id="179706640">
      <w:marLeft w:val="0"/>
      <w:marRight w:val="0"/>
      <w:marTop w:val="0"/>
      <w:marBottom w:val="0"/>
      <w:divBdr>
        <w:top w:val="none" w:sz="0" w:space="0" w:color="auto"/>
        <w:left w:val="none" w:sz="0" w:space="0" w:color="auto"/>
        <w:bottom w:val="none" w:sz="0" w:space="0" w:color="auto"/>
        <w:right w:val="none" w:sz="0" w:space="0" w:color="auto"/>
      </w:divBdr>
      <w:divsChild>
        <w:div w:id="179706616">
          <w:marLeft w:val="0"/>
          <w:marRight w:val="0"/>
          <w:marTop w:val="1620"/>
          <w:marBottom w:val="0"/>
          <w:divBdr>
            <w:top w:val="none" w:sz="0" w:space="0" w:color="auto"/>
            <w:left w:val="none" w:sz="0" w:space="0" w:color="auto"/>
            <w:bottom w:val="none" w:sz="0" w:space="0" w:color="auto"/>
            <w:right w:val="none" w:sz="0" w:space="0" w:color="auto"/>
          </w:divBdr>
          <w:divsChild>
            <w:div w:id="179706612">
              <w:marLeft w:val="0"/>
              <w:marRight w:val="0"/>
              <w:marTop w:val="0"/>
              <w:marBottom w:val="0"/>
              <w:divBdr>
                <w:top w:val="none" w:sz="0" w:space="0" w:color="auto"/>
                <w:left w:val="none" w:sz="0" w:space="0" w:color="auto"/>
                <w:bottom w:val="none" w:sz="0" w:space="0" w:color="auto"/>
                <w:right w:val="none" w:sz="0" w:space="0" w:color="auto"/>
              </w:divBdr>
              <w:divsChild>
                <w:div w:id="179706615">
                  <w:marLeft w:val="2745"/>
                  <w:marRight w:val="0"/>
                  <w:marTop w:val="0"/>
                  <w:marBottom w:val="225"/>
                  <w:divBdr>
                    <w:top w:val="none" w:sz="0" w:space="0" w:color="auto"/>
                    <w:left w:val="none" w:sz="0" w:space="0" w:color="auto"/>
                    <w:bottom w:val="none" w:sz="0" w:space="0" w:color="auto"/>
                    <w:right w:val="none" w:sz="0" w:space="0" w:color="auto"/>
                  </w:divBdr>
                  <w:divsChild>
                    <w:div w:id="179706636">
                      <w:marLeft w:val="0"/>
                      <w:marRight w:val="0"/>
                      <w:marTop w:val="0"/>
                      <w:marBottom w:val="0"/>
                      <w:divBdr>
                        <w:top w:val="none" w:sz="0" w:space="0" w:color="auto"/>
                        <w:left w:val="none" w:sz="0" w:space="0" w:color="auto"/>
                        <w:bottom w:val="none" w:sz="0" w:space="0" w:color="auto"/>
                        <w:right w:val="none" w:sz="0" w:space="0" w:color="auto"/>
                      </w:divBdr>
                      <w:divsChild>
                        <w:div w:id="1797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50">
      <w:marLeft w:val="0"/>
      <w:marRight w:val="0"/>
      <w:marTop w:val="0"/>
      <w:marBottom w:val="0"/>
      <w:divBdr>
        <w:top w:val="none" w:sz="0" w:space="0" w:color="auto"/>
        <w:left w:val="none" w:sz="0" w:space="0" w:color="auto"/>
        <w:bottom w:val="none" w:sz="0" w:space="0" w:color="auto"/>
        <w:right w:val="none" w:sz="0" w:space="0" w:color="auto"/>
      </w:divBdr>
      <w:divsChild>
        <w:div w:id="179706629">
          <w:marLeft w:val="0"/>
          <w:marRight w:val="0"/>
          <w:marTop w:val="1620"/>
          <w:marBottom w:val="0"/>
          <w:divBdr>
            <w:top w:val="none" w:sz="0" w:space="0" w:color="auto"/>
            <w:left w:val="none" w:sz="0" w:space="0" w:color="auto"/>
            <w:bottom w:val="none" w:sz="0" w:space="0" w:color="auto"/>
            <w:right w:val="none" w:sz="0" w:space="0" w:color="auto"/>
          </w:divBdr>
          <w:divsChild>
            <w:div w:id="179706637">
              <w:marLeft w:val="0"/>
              <w:marRight w:val="0"/>
              <w:marTop w:val="0"/>
              <w:marBottom w:val="0"/>
              <w:divBdr>
                <w:top w:val="none" w:sz="0" w:space="0" w:color="auto"/>
                <w:left w:val="none" w:sz="0" w:space="0" w:color="auto"/>
                <w:bottom w:val="none" w:sz="0" w:space="0" w:color="auto"/>
                <w:right w:val="none" w:sz="0" w:space="0" w:color="auto"/>
              </w:divBdr>
              <w:divsChild>
                <w:div w:id="179706621">
                  <w:marLeft w:val="2745"/>
                  <w:marRight w:val="0"/>
                  <w:marTop w:val="0"/>
                  <w:marBottom w:val="225"/>
                  <w:divBdr>
                    <w:top w:val="none" w:sz="0" w:space="0" w:color="auto"/>
                    <w:left w:val="none" w:sz="0" w:space="0" w:color="auto"/>
                    <w:bottom w:val="none" w:sz="0" w:space="0" w:color="auto"/>
                    <w:right w:val="none" w:sz="0" w:space="0" w:color="auto"/>
                  </w:divBdr>
                  <w:divsChild>
                    <w:div w:id="179706649">
                      <w:marLeft w:val="0"/>
                      <w:marRight w:val="0"/>
                      <w:marTop w:val="0"/>
                      <w:marBottom w:val="0"/>
                      <w:divBdr>
                        <w:top w:val="none" w:sz="0" w:space="0" w:color="auto"/>
                        <w:left w:val="none" w:sz="0" w:space="0" w:color="auto"/>
                        <w:bottom w:val="none" w:sz="0" w:space="0" w:color="auto"/>
                        <w:right w:val="none" w:sz="0" w:space="0" w:color="auto"/>
                      </w:divBdr>
                      <w:divsChild>
                        <w:div w:id="1797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305162">
      <w:bodyDiv w:val="1"/>
      <w:marLeft w:val="0"/>
      <w:marRight w:val="0"/>
      <w:marTop w:val="0"/>
      <w:marBottom w:val="0"/>
      <w:divBdr>
        <w:top w:val="none" w:sz="0" w:space="0" w:color="auto"/>
        <w:left w:val="none" w:sz="0" w:space="0" w:color="auto"/>
        <w:bottom w:val="none" w:sz="0" w:space="0" w:color="auto"/>
        <w:right w:val="none" w:sz="0" w:space="0" w:color="auto"/>
      </w:divBdr>
      <w:divsChild>
        <w:div w:id="2103213569">
          <w:marLeft w:val="0"/>
          <w:marRight w:val="0"/>
          <w:marTop w:val="1969"/>
          <w:marBottom w:val="0"/>
          <w:divBdr>
            <w:top w:val="none" w:sz="0" w:space="0" w:color="auto"/>
            <w:left w:val="none" w:sz="0" w:space="0" w:color="auto"/>
            <w:bottom w:val="none" w:sz="0" w:space="0" w:color="auto"/>
            <w:right w:val="none" w:sz="0" w:space="0" w:color="auto"/>
          </w:divBdr>
          <w:divsChild>
            <w:div w:id="1279868619">
              <w:marLeft w:val="0"/>
              <w:marRight w:val="0"/>
              <w:marTop w:val="0"/>
              <w:marBottom w:val="0"/>
              <w:divBdr>
                <w:top w:val="none" w:sz="0" w:space="0" w:color="auto"/>
                <w:left w:val="none" w:sz="0" w:space="0" w:color="auto"/>
                <w:bottom w:val="none" w:sz="0" w:space="0" w:color="auto"/>
                <w:right w:val="none" w:sz="0" w:space="0" w:color="auto"/>
              </w:divBdr>
              <w:divsChild>
                <w:div w:id="517089428">
                  <w:marLeft w:val="3336"/>
                  <w:marRight w:val="0"/>
                  <w:marTop w:val="0"/>
                  <w:marBottom w:val="273"/>
                  <w:divBdr>
                    <w:top w:val="none" w:sz="0" w:space="0" w:color="auto"/>
                    <w:left w:val="none" w:sz="0" w:space="0" w:color="auto"/>
                    <w:bottom w:val="none" w:sz="0" w:space="0" w:color="auto"/>
                    <w:right w:val="none" w:sz="0" w:space="0" w:color="auto"/>
                  </w:divBdr>
                  <w:divsChild>
                    <w:div w:id="1610698251">
                      <w:marLeft w:val="0"/>
                      <w:marRight w:val="0"/>
                      <w:marTop w:val="0"/>
                      <w:marBottom w:val="0"/>
                      <w:divBdr>
                        <w:top w:val="none" w:sz="0" w:space="0" w:color="auto"/>
                        <w:left w:val="none" w:sz="0" w:space="0" w:color="auto"/>
                        <w:bottom w:val="none" w:sz="0" w:space="0" w:color="auto"/>
                        <w:right w:val="none" w:sz="0" w:space="0" w:color="auto"/>
                      </w:divBdr>
                      <w:divsChild>
                        <w:div w:id="19328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305791">
      <w:bodyDiv w:val="1"/>
      <w:marLeft w:val="0"/>
      <w:marRight w:val="0"/>
      <w:marTop w:val="0"/>
      <w:marBottom w:val="0"/>
      <w:divBdr>
        <w:top w:val="none" w:sz="0" w:space="0" w:color="auto"/>
        <w:left w:val="none" w:sz="0" w:space="0" w:color="auto"/>
        <w:bottom w:val="none" w:sz="0" w:space="0" w:color="auto"/>
        <w:right w:val="none" w:sz="0" w:space="0" w:color="auto"/>
      </w:divBdr>
    </w:div>
    <w:div w:id="828981669">
      <w:bodyDiv w:val="1"/>
      <w:marLeft w:val="0"/>
      <w:marRight w:val="0"/>
      <w:marTop w:val="0"/>
      <w:marBottom w:val="0"/>
      <w:divBdr>
        <w:top w:val="none" w:sz="0" w:space="0" w:color="auto"/>
        <w:left w:val="none" w:sz="0" w:space="0" w:color="auto"/>
        <w:bottom w:val="none" w:sz="0" w:space="0" w:color="auto"/>
        <w:right w:val="none" w:sz="0" w:space="0" w:color="auto"/>
      </w:divBdr>
    </w:div>
    <w:div w:id="997417363">
      <w:bodyDiv w:val="1"/>
      <w:marLeft w:val="0"/>
      <w:marRight w:val="0"/>
      <w:marTop w:val="0"/>
      <w:marBottom w:val="0"/>
      <w:divBdr>
        <w:top w:val="none" w:sz="0" w:space="0" w:color="auto"/>
        <w:left w:val="none" w:sz="0" w:space="0" w:color="auto"/>
        <w:bottom w:val="none" w:sz="0" w:space="0" w:color="auto"/>
        <w:right w:val="none" w:sz="0" w:space="0" w:color="auto"/>
      </w:divBdr>
    </w:div>
    <w:div w:id="1366177286">
      <w:bodyDiv w:val="1"/>
      <w:marLeft w:val="0"/>
      <w:marRight w:val="0"/>
      <w:marTop w:val="0"/>
      <w:marBottom w:val="0"/>
      <w:divBdr>
        <w:top w:val="none" w:sz="0" w:space="0" w:color="auto"/>
        <w:left w:val="none" w:sz="0" w:space="0" w:color="auto"/>
        <w:bottom w:val="none" w:sz="0" w:space="0" w:color="auto"/>
        <w:right w:val="none" w:sz="0" w:space="0" w:color="auto"/>
      </w:divBdr>
    </w:div>
    <w:div w:id="1480196868">
      <w:bodyDiv w:val="1"/>
      <w:marLeft w:val="0"/>
      <w:marRight w:val="0"/>
      <w:marTop w:val="0"/>
      <w:marBottom w:val="0"/>
      <w:divBdr>
        <w:top w:val="none" w:sz="0" w:space="0" w:color="auto"/>
        <w:left w:val="none" w:sz="0" w:space="0" w:color="auto"/>
        <w:bottom w:val="none" w:sz="0" w:space="0" w:color="auto"/>
        <w:right w:val="none" w:sz="0" w:space="0" w:color="auto"/>
      </w:divBdr>
    </w:div>
    <w:div w:id="1836142256">
      <w:bodyDiv w:val="1"/>
      <w:marLeft w:val="0"/>
      <w:marRight w:val="0"/>
      <w:marTop w:val="0"/>
      <w:marBottom w:val="0"/>
      <w:divBdr>
        <w:top w:val="none" w:sz="0" w:space="0" w:color="auto"/>
        <w:left w:val="none" w:sz="0" w:space="0" w:color="auto"/>
        <w:bottom w:val="none" w:sz="0" w:space="0" w:color="auto"/>
        <w:right w:val="none" w:sz="0" w:space="0" w:color="auto"/>
      </w:divBdr>
    </w:div>
    <w:div w:id="1924530738">
      <w:bodyDiv w:val="1"/>
      <w:marLeft w:val="0"/>
      <w:marRight w:val="0"/>
      <w:marTop w:val="0"/>
      <w:marBottom w:val="0"/>
      <w:divBdr>
        <w:top w:val="none" w:sz="0" w:space="0" w:color="auto"/>
        <w:left w:val="none" w:sz="0" w:space="0" w:color="auto"/>
        <w:bottom w:val="none" w:sz="0" w:space="0" w:color="auto"/>
        <w:right w:val="none" w:sz="0" w:space="0" w:color="auto"/>
      </w:divBdr>
    </w:div>
    <w:div w:id="198727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igrid.scondo@nanotec.de" TargetMode="External"/><Relationship Id="rId4" Type="http://schemas.openxmlformats.org/officeDocument/2006/relationships/settings" Target="settings.xml"/><Relationship Id="rId9" Type="http://schemas.openxmlformats.org/officeDocument/2006/relationships/hyperlink" Target="file:///\\HELIOS\nanotec\marketing\Presse\Pressemitteilungen\2015\PM%206%20DB80\www.nanotec.d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854C3-20B8-4436-B8A2-83C8E4BA5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1918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Schneider</dc:creator>
  <cp:lastModifiedBy>Scondo, Sigrid</cp:lastModifiedBy>
  <cp:revision>4</cp:revision>
  <cp:lastPrinted>2016-02-26T10:22:00Z</cp:lastPrinted>
  <dcterms:created xsi:type="dcterms:W3CDTF">2016-02-26T10:19:00Z</dcterms:created>
  <dcterms:modified xsi:type="dcterms:W3CDTF">2016-02-26T10:25:00Z</dcterms:modified>
</cp:coreProperties>
</file>